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4" w:rsidRPr="00A24069" w:rsidRDefault="00A24069" w:rsidP="00A24069">
      <w:pPr>
        <w:ind w:left="-567"/>
        <w:jc w:val="center"/>
        <w:rPr>
          <w:rFonts w:cs="Times New Roman"/>
          <w:b/>
        </w:rPr>
      </w:pPr>
      <w:r w:rsidRPr="00A24069">
        <w:rPr>
          <w:rFonts w:cs="Times New Roman"/>
          <w:b/>
        </w:rPr>
        <w:t>Informacja o sposobie wykorzystania środków finansowych</w:t>
      </w:r>
    </w:p>
    <w:p w:rsidR="00F75F34" w:rsidRPr="00067CF9" w:rsidRDefault="00F75F34">
      <w:pPr>
        <w:rPr>
          <w:rFonts w:ascii="Arial Narrow" w:hAnsi="Arial Narrow"/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4467"/>
        <w:gridCol w:w="948"/>
        <w:gridCol w:w="38"/>
        <w:gridCol w:w="688"/>
        <w:gridCol w:w="34"/>
        <w:gridCol w:w="690"/>
        <w:gridCol w:w="18"/>
        <w:gridCol w:w="702"/>
        <w:gridCol w:w="6"/>
        <w:gridCol w:w="689"/>
        <w:gridCol w:w="36"/>
        <w:gridCol w:w="659"/>
        <w:gridCol w:w="65"/>
        <w:gridCol w:w="690"/>
        <w:gridCol w:w="35"/>
        <w:gridCol w:w="725"/>
      </w:tblGrid>
      <w:tr w:rsidR="000D1207" w:rsidTr="00FF4C7C">
        <w:tc>
          <w:tcPr>
            <w:tcW w:w="2733" w:type="dxa"/>
            <w:shd w:val="clear" w:color="auto" w:fill="D9D9D9" w:themeFill="background1" w:themeFillShade="D9"/>
          </w:tcPr>
          <w:p w:rsidR="000D1207" w:rsidRPr="000433C8" w:rsidRDefault="000D1207" w:rsidP="00F75F34">
            <w:pPr>
              <w:rPr>
                <w:rFonts w:cs="Times New Roman"/>
                <w:b/>
                <w:sz w:val="10"/>
              </w:rPr>
            </w:pPr>
          </w:p>
          <w:p w:rsidR="000D1207" w:rsidRPr="000433C8" w:rsidRDefault="000D1207" w:rsidP="00F75F34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Realizacja LSR</w:t>
            </w:r>
          </w:p>
          <w:p w:rsidR="000D1207" w:rsidRPr="000433C8" w:rsidRDefault="000D1207" w:rsidP="00F75F34">
            <w:pP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0433C8">
              <w:rPr>
                <w:rFonts w:cs="Times New Roman"/>
                <w:b/>
              </w:rPr>
              <w:t xml:space="preserve"> </w:t>
            </w:r>
            <w:r w:rsidRPr="000433C8">
              <w:rPr>
                <w:rFonts w:cs="Times New Roman"/>
              </w:rPr>
              <w:t>(art. 35 ust. 1 lit. b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0D1207" w:rsidRPr="000433C8" w:rsidRDefault="000D1207" w:rsidP="00F75F34">
            <w:pPr>
              <w:jc w:val="center"/>
              <w:rPr>
                <w:rFonts w:cs="Times New Roman"/>
                <w:sz w:val="12"/>
                <w:szCs w:val="22"/>
              </w:rPr>
            </w:pPr>
          </w:p>
          <w:p w:rsidR="000D1207" w:rsidRPr="000433C8" w:rsidRDefault="000D1207" w:rsidP="000D1207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0D1207" w:rsidRPr="000433C8" w:rsidRDefault="000D1207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b/>
                <w:sz w:val="22"/>
                <w:szCs w:val="22"/>
              </w:rPr>
              <w:t>4 750 000 PLN</w:t>
            </w: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Pr="000433C8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</w:p>
          <w:p w:rsidR="00793BFA" w:rsidRPr="000433C8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Koszty</w:t>
            </w:r>
            <w:proofErr w:type="spellEnd"/>
            <w:r w:rsidRPr="000433C8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bieżące</w:t>
            </w:r>
            <w:proofErr w:type="spellEnd"/>
            <w:r w:rsidRPr="000433C8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F75F34" w:rsidRPr="000433C8" w:rsidRDefault="00F75F34" w:rsidP="00F75F34">
            <w:pPr>
              <w:rPr>
                <w:rFonts w:cs="Times New Roman"/>
                <w:b/>
                <w:noProof/>
                <w:sz w:val="22"/>
                <w:szCs w:val="22"/>
                <w:lang w:eastAsia="en-US"/>
              </w:rPr>
            </w:pPr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(art. 35 </w:t>
            </w:r>
            <w:proofErr w:type="spellStart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>ust</w:t>
            </w:r>
            <w:proofErr w:type="spellEnd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. 1 lit. d </w:t>
            </w:r>
            <w:proofErr w:type="spellStart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>rozporządzenia</w:t>
            </w:r>
            <w:proofErr w:type="spellEnd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1303/2013</w:t>
            </w:r>
            <w:r w:rsidRPr="000433C8">
              <w:rPr>
                <w:rFonts w:cs="Times New Roman"/>
                <w:sz w:val="22"/>
                <w:szCs w:val="22"/>
                <w:lang w:eastAsia="en-US"/>
              </w:rPr>
              <w:t>)</w:t>
            </w:r>
            <w:r w:rsidRPr="000433C8">
              <w:rPr>
                <w:rFonts w:cs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F75F34" w:rsidRPr="000433C8" w:rsidRDefault="00F75F34" w:rsidP="00F75F34">
            <w:pPr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noProof/>
                <w:sz w:val="22"/>
                <w:szCs w:val="22"/>
                <w:lang w:eastAsia="en-US"/>
              </w:rPr>
              <w:t xml:space="preserve">     w tym: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</w:tcPr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Kwota na lata  2014-2023</w:t>
            </w:r>
          </w:p>
          <w:p w:rsidR="00F75F34" w:rsidRPr="000433C8" w:rsidRDefault="00A7080E" w:rsidP="00F75F34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0433C8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1 757 500</w:t>
            </w:r>
            <w:r w:rsidR="00F75F34" w:rsidRPr="000433C8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Pr="000433C8" w:rsidRDefault="00F75F34" w:rsidP="00F75F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33C8">
              <w:rPr>
                <w:rFonts w:cs="Times New Roman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  <w:shd w:val="clear" w:color="auto" w:fill="D9D9D9" w:themeFill="background1" w:themeFillShade="D9"/>
          </w:tcPr>
          <w:p w:rsidR="00F75F34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B71AF2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B71AF2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FF4C7C">
        <w:trPr>
          <w:trHeight w:val="2020"/>
        </w:trPr>
        <w:tc>
          <w:tcPr>
            <w:tcW w:w="2733" w:type="dxa"/>
          </w:tcPr>
          <w:p w:rsidR="000D1207" w:rsidRPr="00F75F34" w:rsidRDefault="000D1207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</w:p>
          <w:p w:rsidR="000D1207" w:rsidRPr="000433C8" w:rsidRDefault="000D1207" w:rsidP="00793BF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Utrzymanie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biura</w:t>
            </w:r>
            <w:proofErr w:type="spellEnd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:rsidR="000D1207" w:rsidRPr="000433C8" w:rsidRDefault="000D1207" w:rsidP="00793BF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Usługi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telekomunikacyjne</w:t>
            </w:r>
            <w:proofErr w:type="spellEnd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:rsidR="00A7080E" w:rsidRPr="000433C8" w:rsidRDefault="00A7080E" w:rsidP="00793BF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Prowadzenie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strony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internetowej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:rsidR="000D1207" w:rsidRPr="00C13060" w:rsidRDefault="00A7080E" w:rsidP="00C1306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Wynagrodzenia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:rsidR="000D1207" w:rsidRPr="000433C8" w:rsidRDefault="000D1207" w:rsidP="00793BF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Podróze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służbowe</w:t>
            </w:r>
            <w:proofErr w:type="spellEnd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:rsidR="000D1207" w:rsidRPr="000433C8" w:rsidRDefault="000D1207" w:rsidP="00793BF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Materiały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biurowe</w:t>
            </w:r>
            <w:proofErr w:type="spellEnd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:rsidR="000D1207" w:rsidRPr="000433C8" w:rsidRDefault="000D1207" w:rsidP="00A7080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Organizacja</w:t>
            </w:r>
            <w:proofErr w:type="spellEnd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13060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uczestnictwo</w:t>
            </w:r>
            <w:proofErr w:type="spellEnd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szkoleniach</w:t>
            </w:r>
            <w:proofErr w:type="spellEnd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seminariach</w:t>
            </w:r>
            <w:proofErr w:type="spellEnd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="00A7080E" w:rsidRPr="000433C8">
              <w:rPr>
                <w:rFonts w:eastAsia="Calibri"/>
                <w:sz w:val="22"/>
                <w:szCs w:val="22"/>
                <w:lang w:val="en-US" w:eastAsia="en-US"/>
              </w:rPr>
              <w:t>konferencjach</w:t>
            </w:r>
            <w:proofErr w:type="spellEnd"/>
            <w:r w:rsidR="00C13060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:rsidR="000D1207" w:rsidRPr="000433C8" w:rsidRDefault="000D1207" w:rsidP="00793BF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433C8">
              <w:rPr>
                <w:rFonts w:eastAsia="Calibri"/>
                <w:sz w:val="22"/>
                <w:szCs w:val="22"/>
                <w:lang w:val="en-US" w:eastAsia="en-US"/>
              </w:rPr>
              <w:t>Doradztwo</w:t>
            </w:r>
            <w:proofErr w:type="spellEnd"/>
            <w:r w:rsidR="00C13060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0D1207" w:rsidRPr="00CA3E06" w:rsidRDefault="000D1207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D1207" w:rsidRDefault="00EE3BF5" w:rsidP="00A7080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  <w:t>109.045,43</w:t>
            </w:r>
            <w:bookmarkStart w:id="0" w:name="_GoBack"/>
            <w:bookmarkEnd w:id="0"/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1207" w:rsidRPr="000D1207" w:rsidRDefault="000D1207" w:rsidP="000D120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22"/>
              </w:rPr>
            </w:pPr>
          </w:p>
        </w:tc>
      </w:tr>
      <w:tr w:rsidR="00F75F34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F75F34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  <w:p w:rsidR="00793BFA" w:rsidRPr="000433C8" w:rsidRDefault="00F75F34" w:rsidP="00F75F34">
            <w:pPr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0433C8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Aktywizacja </w:t>
            </w:r>
          </w:p>
          <w:p w:rsidR="00F75F34" w:rsidRPr="00A24069" w:rsidRDefault="00F75F34" w:rsidP="00F75F34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(art. 35 </w:t>
            </w:r>
            <w:proofErr w:type="spellStart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>ust</w:t>
            </w:r>
            <w:proofErr w:type="spellEnd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. 1 lit. e </w:t>
            </w:r>
            <w:proofErr w:type="spellStart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>rozporządzenia</w:t>
            </w:r>
            <w:proofErr w:type="spellEnd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433C8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F75F34" w:rsidRPr="000D1207" w:rsidRDefault="00A24069" w:rsidP="00F75F34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Kwota na lata 2014-2023</w:t>
            </w:r>
          </w:p>
          <w:p w:rsidR="00F75F34" w:rsidRPr="000D1207" w:rsidRDefault="00A24069" w:rsidP="00F75F34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  <w:r w:rsidR="00F75F34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PLN</w:t>
            </w:r>
          </w:p>
          <w:p w:rsidR="00F75F34" w:rsidRDefault="00F75F34" w:rsidP="00F75F34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w tym w latach</w:t>
            </w:r>
          </w:p>
        </w:tc>
      </w:tr>
      <w:tr w:rsidR="00A7080E" w:rsidTr="00FF4C7C">
        <w:tc>
          <w:tcPr>
            <w:tcW w:w="2733" w:type="dxa"/>
            <w:vMerge/>
          </w:tcPr>
          <w:p w:rsidR="00F75F34" w:rsidRPr="00CA3E06" w:rsidRDefault="00F75F34" w:rsidP="00F75F34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2016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2017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2019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gridSpan w:val="2"/>
            <w:vAlign w:val="center"/>
          </w:tcPr>
          <w:p w:rsidR="00F75F34" w:rsidRDefault="00F75F34" w:rsidP="004F6DBA">
            <w:pPr>
              <w:widowControl w:val="0"/>
              <w:jc w:val="center"/>
              <w:rPr>
                <w:rFonts w:ascii="Arial Narrow" w:eastAsia="Calibri" w:hAnsi="Arial Narrow" w:cs="Times New Roman"/>
                <w:sz w:val="20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2022</w:t>
            </w:r>
          </w:p>
        </w:tc>
        <w:tc>
          <w:tcPr>
            <w:tcW w:w="1065" w:type="dxa"/>
            <w:gridSpan w:val="2"/>
            <w:vAlign w:val="center"/>
          </w:tcPr>
          <w:p w:rsidR="00F75F34" w:rsidRDefault="00F75F34" w:rsidP="004F6DBA">
            <w:pPr>
              <w:jc w:val="center"/>
              <w:rPr>
                <w:rFonts w:ascii="Arial Narrow" w:hAnsi="Arial Narrow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2023</w:t>
            </w:r>
          </w:p>
        </w:tc>
      </w:tr>
      <w:tr w:rsidR="00A7080E" w:rsidTr="000433C8">
        <w:trPr>
          <w:trHeight w:val="87"/>
        </w:trPr>
        <w:tc>
          <w:tcPr>
            <w:tcW w:w="2733" w:type="dxa"/>
          </w:tcPr>
          <w:p w:rsidR="000D1207" w:rsidRPr="00A24069" w:rsidRDefault="000D1207" w:rsidP="00A24069">
            <w:pP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0D1207" w:rsidRPr="000433C8" w:rsidRDefault="00A24069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gridSpan w:val="2"/>
            <w:vAlign w:val="center"/>
          </w:tcPr>
          <w:p w:rsidR="000D1207" w:rsidRPr="000433C8" w:rsidRDefault="000433C8" w:rsidP="000433C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3C8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4069" w:rsidTr="00FF4C7C"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A24069" w:rsidRPr="000433C8" w:rsidRDefault="00A24069" w:rsidP="000D1207">
            <w:pPr>
              <w:rPr>
                <w:rFonts w:cs="Times New Roman"/>
                <w:b/>
              </w:rPr>
            </w:pPr>
            <w:r w:rsidRPr="000433C8">
              <w:rPr>
                <w:rFonts w:cs="Times New Roman"/>
                <w:b/>
              </w:rPr>
              <w:t>Współpraca</w:t>
            </w:r>
          </w:p>
          <w:p w:rsidR="00A24069" w:rsidRPr="000D1207" w:rsidRDefault="00A24069" w:rsidP="000D1207">
            <w:pP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0433C8">
              <w:rPr>
                <w:rFonts w:cs="Times New Roman"/>
              </w:rPr>
              <w:t>(art. 35 ust. 1 lit. c rozporządzenia nr 1303/2013)</w:t>
            </w:r>
          </w:p>
        </w:tc>
        <w:tc>
          <w:tcPr>
            <w:tcW w:w="7757" w:type="dxa"/>
            <w:gridSpan w:val="15"/>
            <w:shd w:val="clear" w:color="auto" w:fill="D9D9D9" w:themeFill="background1" w:themeFillShade="D9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D1207">
              <w:rPr>
                <w:rFonts w:ascii="Arial Narrow" w:hAnsi="Arial Narrow"/>
                <w:sz w:val="22"/>
                <w:szCs w:val="22"/>
                <w:lang w:eastAsia="en-US"/>
              </w:rPr>
              <w:t>Kwota na lata 2014-202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  <w:p w:rsidR="00A24069" w:rsidRDefault="00A7080E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380</w:t>
            </w:r>
            <w:r w:rsidR="00A24069" w:rsidRPr="000D120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 000 PLN</w:t>
            </w:r>
          </w:p>
          <w:p w:rsidR="00A24069" w:rsidRDefault="00A24069" w:rsidP="004F6DB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A24069" w:rsidRPr="000D1207" w:rsidRDefault="00A24069" w:rsidP="004F6DBA">
            <w:pPr>
              <w:jc w:val="center"/>
              <w:rPr>
                <w:rFonts w:ascii="Arial Narrow" w:hAnsi="Arial Narrow"/>
                <w:b/>
                <w:sz w:val="20"/>
                <w:szCs w:val="22"/>
                <w:lang w:eastAsia="en-US"/>
              </w:rPr>
            </w:pPr>
          </w:p>
        </w:tc>
      </w:tr>
      <w:tr w:rsidR="00A24069" w:rsidTr="005C2059">
        <w:tc>
          <w:tcPr>
            <w:tcW w:w="2733" w:type="dxa"/>
            <w:vMerge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24069" w:rsidRPr="000D1207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2023</w:t>
            </w:r>
          </w:p>
        </w:tc>
      </w:tr>
      <w:tr w:rsidR="00A24069" w:rsidTr="005C2059">
        <w:tc>
          <w:tcPr>
            <w:tcW w:w="2733" w:type="dxa"/>
            <w:shd w:val="clear" w:color="auto" w:fill="auto"/>
          </w:tcPr>
          <w:p w:rsidR="00A24069" w:rsidRPr="001201FA" w:rsidRDefault="00A24069" w:rsidP="000D1207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24069" w:rsidRDefault="00A24069" w:rsidP="000D120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F75F34" w:rsidRDefault="00F75F34"/>
    <w:p w:rsidR="000D1207" w:rsidRDefault="000D1207"/>
    <w:p w:rsidR="000D1207" w:rsidRDefault="000D1207" w:rsidP="000D1207"/>
    <w:sectPr w:rsidR="000D1207" w:rsidSect="000D120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41A"/>
    <w:multiLevelType w:val="hybridMultilevel"/>
    <w:tmpl w:val="9CCE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21EC"/>
    <w:multiLevelType w:val="hybridMultilevel"/>
    <w:tmpl w:val="23B67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5F"/>
    <w:multiLevelType w:val="hybridMultilevel"/>
    <w:tmpl w:val="E71A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6"/>
    <w:rsid w:val="000433C8"/>
    <w:rsid w:val="00067CF9"/>
    <w:rsid w:val="000D1207"/>
    <w:rsid w:val="00227241"/>
    <w:rsid w:val="005F209D"/>
    <w:rsid w:val="00793BFA"/>
    <w:rsid w:val="009B01CA"/>
    <w:rsid w:val="00A072F3"/>
    <w:rsid w:val="00A24069"/>
    <w:rsid w:val="00A7080E"/>
    <w:rsid w:val="00B756E9"/>
    <w:rsid w:val="00C13060"/>
    <w:rsid w:val="00CA3E06"/>
    <w:rsid w:val="00EE325A"/>
    <w:rsid w:val="00EE3BF5"/>
    <w:rsid w:val="00F75F3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7869A-3EFE-4B48-981F-CC84A57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3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41"/>
    <w:pPr>
      <w:keepNext/>
      <w:jc w:val="right"/>
      <w:outlineLvl w:val="0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241"/>
    <w:pPr>
      <w:ind w:left="720"/>
      <w:contextualSpacing/>
    </w:pPr>
    <w:rPr>
      <w:rFonts w:eastAsia="Times New Roman" w:cs="Times New Roman"/>
    </w:rPr>
  </w:style>
  <w:style w:type="table" w:customStyle="1" w:styleId="TableNormal">
    <w:name w:val="Table Normal"/>
    <w:uiPriority w:val="2"/>
    <w:semiHidden/>
    <w:qFormat/>
    <w:rsid w:val="00CA3E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7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Urszula Antonczyk</cp:lastModifiedBy>
  <cp:revision>4</cp:revision>
  <dcterms:created xsi:type="dcterms:W3CDTF">2017-06-13T12:21:00Z</dcterms:created>
  <dcterms:modified xsi:type="dcterms:W3CDTF">2017-06-13T12:47:00Z</dcterms:modified>
</cp:coreProperties>
</file>