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6E4D6A">
        <w:rPr>
          <w:rFonts w:ascii="Times New Roman" w:hAnsi="Times New Roman"/>
          <w:b/>
          <w:sz w:val="24"/>
          <w:szCs w:val="24"/>
        </w:rPr>
        <w:t>2</w:t>
      </w:r>
      <w:r w:rsidR="004C2548">
        <w:rPr>
          <w:rFonts w:ascii="Times New Roman" w:hAnsi="Times New Roman"/>
          <w:b/>
          <w:sz w:val="24"/>
          <w:szCs w:val="24"/>
        </w:rPr>
        <w:t>/2018/G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385"/>
        <w:gridCol w:w="1875"/>
        <w:gridCol w:w="1417"/>
        <w:gridCol w:w="1418"/>
      </w:tblGrid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6E4D6A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szczegółowy 1</w:t>
            </w:r>
            <w:r w:rsidR="008362EC" w:rsidRPr="00AA6F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D6A">
              <w:rPr>
                <w:rFonts w:ascii="Times New Roman" w:hAnsi="Times New Roman"/>
                <w:b/>
                <w:sz w:val="24"/>
                <w:szCs w:val="24"/>
              </w:rPr>
              <w:t>Rozwój kulturalny i turystyczny regionu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4D6A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1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6C576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 w:rsidR="006E4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7D65" w:rsidRPr="00B17D65">
              <w:rPr>
                <w:rFonts w:ascii="Times New Roman" w:hAnsi="Times New Roman"/>
                <w:b/>
                <w:sz w:val="24"/>
                <w:szCs w:val="24"/>
              </w:rPr>
              <w:t>Zachowanie dziedzictwa kulturowego regionu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4C2548">
        <w:tc>
          <w:tcPr>
            <w:tcW w:w="67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  <w:bookmarkStart w:id="0" w:name="_GoBack"/>
            <w:bookmarkEnd w:id="0"/>
          </w:p>
        </w:tc>
        <w:tc>
          <w:tcPr>
            <w:tcW w:w="138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87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417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41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4C2548">
        <w:tc>
          <w:tcPr>
            <w:tcW w:w="67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8362EC" w:rsidRPr="009F6296" w:rsidRDefault="00B17D6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17D65">
              <w:rPr>
                <w:rFonts w:ascii="Times New Roman" w:eastAsia="Times New Roman" w:hAnsi="Times New Roman"/>
                <w:lang w:eastAsia="pl-PL"/>
              </w:rPr>
              <w:t>Liczba wydarzeń promujących zachowanie dziedzictwa obszaru LGD</w:t>
            </w:r>
          </w:p>
        </w:tc>
        <w:tc>
          <w:tcPr>
            <w:tcW w:w="1276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38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8362EC" w:rsidRPr="009F6296" w:rsidRDefault="004C2548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8362EC" w:rsidRPr="009F6296" w:rsidRDefault="004C2548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F4" w:rsidRDefault="00E538F4" w:rsidP="00CE0839">
      <w:pPr>
        <w:spacing w:after="0" w:line="240" w:lineRule="auto"/>
      </w:pPr>
      <w:r>
        <w:separator/>
      </w:r>
    </w:p>
  </w:endnote>
  <w:endnote w:type="continuationSeparator" w:id="0">
    <w:p w:rsidR="00E538F4" w:rsidRDefault="00E538F4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F4" w:rsidRDefault="00E538F4" w:rsidP="00CE0839">
      <w:pPr>
        <w:spacing w:after="0" w:line="240" w:lineRule="auto"/>
      </w:pPr>
      <w:r>
        <w:separator/>
      </w:r>
    </w:p>
  </w:footnote>
  <w:footnote w:type="continuationSeparator" w:id="0">
    <w:p w:rsidR="00E538F4" w:rsidRDefault="00E538F4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C75E8"/>
    <w:rsid w:val="00221E73"/>
    <w:rsid w:val="002F1912"/>
    <w:rsid w:val="003F1F8D"/>
    <w:rsid w:val="00427F17"/>
    <w:rsid w:val="004C1CC9"/>
    <w:rsid w:val="004C2548"/>
    <w:rsid w:val="00511E60"/>
    <w:rsid w:val="00512356"/>
    <w:rsid w:val="00514417"/>
    <w:rsid w:val="006C5760"/>
    <w:rsid w:val="006E4D6A"/>
    <w:rsid w:val="007B2DA0"/>
    <w:rsid w:val="008362EC"/>
    <w:rsid w:val="00973A31"/>
    <w:rsid w:val="00AA6F3D"/>
    <w:rsid w:val="00B17D65"/>
    <w:rsid w:val="00BF6590"/>
    <w:rsid w:val="00CE0839"/>
    <w:rsid w:val="00DA53ED"/>
    <w:rsid w:val="00E538F4"/>
    <w:rsid w:val="00E603C2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dcterms:created xsi:type="dcterms:W3CDTF">2016-11-22T11:43:00Z</dcterms:created>
  <dcterms:modified xsi:type="dcterms:W3CDTF">2018-03-06T11:07:00Z</dcterms:modified>
</cp:coreProperties>
</file>