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18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ytu"/>
        <w:rPr/>
      </w:pPr>
      <w:r>
        <w:rPr>
          <w:spacing w:val="-10"/>
        </w:rPr>
        <w:t xml:space="preserve"> </w:t>
      </w:r>
      <w:r>
        <w:rPr>
          <w:w w:val="80"/>
        </w:rPr>
        <w:t>Katalog</w:t>
      </w:r>
      <w:r>
        <w:rPr>
          <w:spacing w:val="-6"/>
        </w:rPr>
        <w:t xml:space="preserve"> </w:t>
      </w:r>
      <w:r>
        <w:rPr>
          <w:w w:val="80"/>
        </w:rPr>
        <w:t>przykładowych</w:t>
      </w:r>
      <w:r>
        <w:rPr>
          <w:spacing w:val="-5"/>
        </w:rPr>
        <w:t xml:space="preserve"> </w:t>
      </w:r>
      <w:r>
        <w:rPr>
          <w:w w:val="80"/>
        </w:rPr>
        <w:t>maksymalnych</w:t>
      </w:r>
      <w:r>
        <w:rPr>
          <w:spacing w:val="-6"/>
        </w:rPr>
        <w:t xml:space="preserve"> </w:t>
      </w:r>
      <w:r>
        <w:rPr>
          <w:w w:val="80"/>
        </w:rPr>
        <w:t>stawek</w:t>
      </w:r>
      <w:r>
        <w:rPr>
          <w:spacing w:val="-8"/>
        </w:rPr>
        <w:t xml:space="preserve"> </w:t>
      </w:r>
      <w:r>
        <w:rPr>
          <w:w w:val="80"/>
        </w:rPr>
        <w:t>w</w:t>
      </w:r>
      <w:r>
        <w:rPr>
          <w:spacing w:val="-9"/>
        </w:rPr>
        <w:t xml:space="preserve"> </w:t>
      </w:r>
      <w:r>
        <w:rPr>
          <w:w w:val="80"/>
        </w:rPr>
        <w:t>ramach</w:t>
      </w:r>
      <w:r>
        <w:rPr>
          <w:spacing w:val="-6"/>
        </w:rPr>
        <w:t xml:space="preserve"> </w:t>
      </w:r>
      <w:r>
        <w:rPr>
          <w:w w:val="80"/>
        </w:rPr>
        <w:t>naboru</w:t>
      </w:r>
      <w:r>
        <w:rPr>
          <w:spacing w:val="-7"/>
        </w:rPr>
        <w:t xml:space="preserve"> </w:t>
      </w:r>
      <w:r>
        <w:rPr>
          <w:w w:val="80"/>
        </w:rPr>
        <w:t>1/2025/G,</w:t>
      </w:r>
      <w:r>
        <w:rPr>
          <w:spacing w:val="-9"/>
        </w:rPr>
        <w:t xml:space="preserve"> </w:t>
      </w:r>
      <w:r>
        <w:rPr>
          <w:w w:val="80"/>
        </w:rPr>
        <w:t>2/2025/G,</w:t>
      </w:r>
      <w:r>
        <w:rPr>
          <w:spacing w:val="-5"/>
        </w:rPr>
        <w:t xml:space="preserve"> </w:t>
      </w:r>
      <w:r>
        <w:rPr>
          <w:w w:val="80"/>
        </w:rPr>
        <w:t>3/2025/G,</w:t>
      </w:r>
      <w:r>
        <w:rPr>
          <w:spacing w:val="-6"/>
        </w:rPr>
        <w:t xml:space="preserve"> </w:t>
      </w:r>
      <w:r>
        <w:rPr>
          <w:spacing w:val="-2"/>
          <w:w w:val="80"/>
        </w:rPr>
        <w:t>4/2025/G</w:t>
      </w:r>
    </w:p>
    <w:p>
      <w:pPr>
        <w:pStyle w:val="Tretekstu"/>
        <w:spacing w:before="4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lineRule="auto" w:line="276"/>
        <w:ind w:left="143" w:right="430" w:hanging="0"/>
        <w:rPr/>
      </w:pPr>
      <w:r>
        <w:rPr>
          <w:w w:val="80"/>
        </w:rPr>
        <w:t xml:space="preserve"> „</w:t>
      </w:r>
      <w:r>
        <w:rPr>
          <w:w w:val="80"/>
        </w:rPr>
        <w:t>Katalog maksymalnych stawek” dla ww.</w:t>
      </w:r>
      <w:r>
        <w:rPr>
          <w:spacing w:val="40"/>
        </w:rPr>
        <w:t xml:space="preserve"> </w:t>
      </w:r>
      <w:r>
        <w:rPr>
          <w:w w:val="80"/>
        </w:rPr>
        <w:t xml:space="preserve">naborów ogłoszonych przez Stowarzyszenie Lokalna Grupa Działania </w:t>
      </w:r>
      <w:r>
        <w:rPr>
          <w:w w:val="80"/>
        </w:rPr>
        <w:t>Bory Dolnośląskie</w:t>
      </w:r>
      <w:r>
        <w:rPr>
          <w:w w:val="80"/>
        </w:rPr>
        <w:t xml:space="preserve"> w ramach Priorytetu 7 Fundusze Europejskie na rozwój lokalny</w:t>
      </w:r>
      <w:r>
        <w:rPr>
          <w:spacing w:val="80"/>
        </w:rPr>
        <w:t xml:space="preserve"> </w:t>
      </w:r>
      <w:r>
        <w:rPr>
          <w:w w:val="80"/>
        </w:rPr>
        <w:t>kierowany przez społeczność:</w:t>
      </w:r>
      <w:r>
        <w:rPr>
          <w:spacing w:val="40"/>
        </w:rPr>
        <w:t xml:space="preserve"> </w:t>
      </w:r>
      <w:r>
        <w:rPr>
          <w:w w:val="80"/>
        </w:rPr>
        <w:t>Działanie numer: FELB.07.01 Aktywizacja społeczności lokalnej w placówkach</w:t>
      </w:r>
      <w:r>
        <w:rPr/>
        <w:t xml:space="preserve"> </w:t>
      </w:r>
      <w:r>
        <w:rPr>
          <w:w w:val="80"/>
        </w:rPr>
        <w:t xml:space="preserve">edukacyjnych </w:t>
      </w:r>
      <w:r>
        <w:rPr>
          <w:w w:val="80"/>
        </w:rPr>
        <w:t>cz. 1, FELB.07.01 Aktywizacja społeczności lokalnej w placówkach edukacyjnych cz. 2</w:t>
      </w:r>
      <w:r>
        <w:rPr>
          <w:w w:val="80"/>
        </w:rPr>
        <w:t>, FELB.07.02 Lokalne kształcenie</w:t>
      </w:r>
      <w:r>
        <w:rPr>
          <w:spacing w:val="40"/>
        </w:rPr>
        <w:t xml:space="preserve"> </w:t>
      </w:r>
      <w:r>
        <w:rPr>
          <w:spacing w:val="-2"/>
          <w:w w:val="90"/>
        </w:rPr>
        <w:t xml:space="preserve">dorosłych, </w:t>
      </w:r>
      <w:r>
        <w:rPr>
          <w:spacing w:val="-2"/>
          <w:w w:val="90"/>
        </w:rPr>
        <w:t>FELB.07.04. Rozwój potencjału społeczności lokalnych.</w:t>
      </w:r>
    </w:p>
    <w:p>
      <w:pPr>
        <w:pStyle w:val="Tretekstu"/>
        <w:spacing w:lineRule="auto" w:line="276" w:before="208" w:after="0"/>
        <w:ind w:left="143" w:right="148" w:hanging="0"/>
        <w:jc w:val="both"/>
        <w:rPr/>
      </w:pPr>
      <w:r>
        <w:rPr>
          <w:w w:val="80"/>
        </w:rPr>
        <w:t xml:space="preserve">Stowarzyszenia Lokalna Grupa Działania </w:t>
      </w:r>
      <w:r>
        <w:rPr>
          <w:w w:val="80"/>
        </w:rPr>
        <w:t>Bory Dolnośląskie</w:t>
      </w:r>
      <w:r>
        <w:rPr>
          <w:w w:val="80"/>
        </w:rPr>
        <w:t xml:space="preserve"> (dalej: LGD) określiło „Katalog maksymalnych stawek” (dalej: Katalog) obowiązujący dla</w:t>
      </w:r>
      <w:r>
        <w:rPr/>
        <w:t xml:space="preserve"> </w:t>
      </w:r>
      <w:r>
        <w:rPr>
          <w:w w:val="80"/>
        </w:rPr>
        <w:t>ww. naborów wniosków. Wprowadzenie niniejszego mechanizmu ma zagwarantować jednolite podejście LGD do przeprowadzenia oceny budżetów przyjętych przez grantobiorców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>
      <w:pPr>
        <w:pStyle w:val="Tretekstu"/>
        <w:spacing w:lineRule="auto" w:line="276"/>
        <w:ind w:left="143" w:right="0" w:hanging="0"/>
        <w:rPr/>
      </w:pPr>
      <w:r>
        <w:rPr>
          <w:w w:val="80"/>
        </w:rPr>
        <w:t xml:space="preserve">Katalog określa najczęściej występujące koszty, jednak nie stanowi katalogu zamkniętego, czyli dopuszczalne jest ujmowanie innych kosztów, niewskazanych </w:t>
        <w:br/>
        <w:t>w</w:t>
      </w:r>
      <w:r>
        <w:rPr>
          <w:spacing w:val="80"/>
        </w:rPr>
        <w:t xml:space="preserve"> </w:t>
      </w:r>
      <w:r>
        <w:rPr>
          <w:w w:val="80"/>
        </w:rPr>
        <w:t>powyższym Katalogu, które są niezbędne do realizacji projektu. Stawki wyszczególnione w Katalogu są stawkami maksymalnymi, jednak</w:t>
      </w:r>
      <w:r>
        <w:rPr/>
        <w:t xml:space="preserve"> </w:t>
      </w:r>
      <w:r>
        <w:rPr>
          <w:w w:val="80"/>
        </w:rPr>
        <w:t>nie oznacza to</w:t>
      </w:r>
      <w:r>
        <w:rPr>
          <w:spacing w:val="40"/>
        </w:rPr>
        <w:t xml:space="preserve"> </w:t>
      </w:r>
      <w:r>
        <w:rPr>
          <w:w w:val="80"/>
        </w:rPr>
        <w:t>automatycznego zaakceptowania przez LGD stawek założonych na ich maksymalnym poziomie.</w:t>
      </w:r>
    </w:p>
    <w:p>
      <w:pPr>
        <w:pStyle w:val="Tretekstu"/>
        <w:spacing w:lineRule="auto" w:line="276"/>
        <w:ind w:left="143" w:right="430" w:hanging="0"/>
        <w:rPr/>
      </w:pPr>
      <w:r>
        <w:rPr>
          <w:w w:val="80"/>
        </w:rPr>
        <w:t>Przyjęcie stawki maksymalnej</w:t>
      </w:r>
      <w:r>
        <w:rPr/>
        <w:t xml:space="preserve"> </w:t>
      </w:r>
      <w:r>
        <w:rPr>
          <w:w w:val="80"/>
        </w:rPr>
        <w:t>nie oznacza również, że będzie ona akceptowana przez LGD w każdym projekcie. Przy ocenie budżetu danego projektu będą</w:t>
      </w:r>
      <w:r>
        <w:rPr>
          <w:spacing w:val="80"/>
        </w:rPr>
        <w:t xml:space="preserve"> </w:t>
      </w:r>
      <w:r>
        <w:rPr>
          <w:w w:val="80"/>
        </w:rPr>
        <w:t>brane pod uwagę m.in. takie czynniki, jak stopień złożoności projektu czy wielkość grupy docelowej oraz czy koszty poniesiono</w:t>
      </w:r>
      <w:r>
        <w:rPr/>
        <w:t xml:space="preserve"> </w:t>
      </w:r>
      <w:r>
        <w:rPr>
          <w:w w:val="80"/>
        </w:rPr>
        <w:t>w wysokości racjonalnej</w:t>
      </w:r>
      <w:r>
        <w:rPr>
          <w:spacing w:val="40"/>
        </w:rPr>
        <w:t xml:space="preserve"> </w:t>
      </w:r>
      <w:r>
        <w:rPr>
          <w:w w:val="85"/>
        </w:rPr>
        <w:t>odpowiadającej</w:t>
      </w:r>
      <w:r>
        <w:rPr>
          <w:spacing w:val="-7"/>
          <w:w w:val="85"/>
        </w:rPr>
        <w:t xml:space="preserve"> </w:t>
      </w:r>
      <w:r>
        <w:rPr>
          <w:w w:val="85"/>
        </w:rPr>
        <w:t>wartościom</w:t>
      </w:r>
      <w:r>
        <w:rPr>
          <w:spacing w:val="-6"/>
          <w:w w:val="85"/>
        </w:rPr>
        <w:t xml:space="preserve"> </w:t>
      </w:r>
      <w:r>
        <w:rPr>
          <w:w w:val="85"/>
        </w:rPr>
        <w:t>rynkowym</w:t>
      </w:r>
      <w:r>
        <w:rPr>
          <w:spacing w:val="-7"/>
          <w:w w:val="85"/>
        </w:rPr>
        <w:t xml:space="preserve"> </w:t>
      </w:r>
      <w:r>
        <w:rPr>
          <w:w w:val="85"/>
        </w:rPr>
        <w:t>towarów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usług.</w:t>
      </w:r>
    </w:p>
    <w:p>
      <w:pPr>
        <w:pStyle w:val="Tretekstu"/>
        <w:spacing w:lineRule="auto" w:line="276"/>
        <w:ind w:left="143" w:right="444" w:hanging="0"/>
        <w:jc w:val="both"/>
        <w:rPr/>
      </w:pPr>
      <w:r>
        <w:rPr>
          <w:w w:val="80"/>
        </w:rPr>
        <w:t>Mając na uwadze powyższe, przy planowaniu wydatków wnioskodawca powinien kierować się zasadą, aby ujęty w budżecie koszt był</w:t>
      </w:r>
      <w:r>
        <w:rPr/>
        <w:t xml:space="preserve"> </w:t>
      </w:r>
      <w:r>
        <w:rPr>
          <w:w w:val="80"/>
        </w:rPr>
        <w:t xml:space="preserve">niezbędny do realizacji celów projektów i został dokonany w sposób przejrzysty, racjonalny i efektywny, z zachowaniem zasad uzyskiwania najlepszych efektów z danych nakładów. </w:t>
      </w:r>
      <w:r>
        <w:rPr>
          <w:spacing w:val="-2"/>
          <w:w w:val="90"/>
          <w:u w:val="single"/>
        </w:rPr>
        <w:t>Ważne</w:t>
      </w:r>
      <w:r>
        <w:rPr>
          <w:spacing w:val="-2"/>
          <w:w w:val="90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6" w:leader="none"/>
        </w:tabs>
        <w:spacing w:lineRule="exact" w:line="269" w:before="0" w:after="0"/>
        <w:ind w:left="266" w:right="0" w:hanging="123"/>
        <w:jc w:val="left"/>
        <w:rPr>
          <w:sz w:val="24"/>
        </w:rPr>
      </w:pPr>
      <w:r>
        <w:rPr>
          <w:w w:val="80"/>
          <w:sz w:val="24"/>
        </w:rPr>
        <w:t>Kwoty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ujęte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katalogu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uwzględniają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wartość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brutto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wydatku.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6" w:leader="none"/>
        </w:tabs>
        <w:spacing w:lineRule="auto" w:line="240" w:before="33" w:after="0"/>
        <w:ind w:left="266" w:right="0" w:hanging="123"/>
        <w:jc w:val="left"/>
        <w:rPr>
          <w:sz w:val="24"/>
        </w:rPr>
      </w:pPr>
      <w:r>
        <w:rPr>
          <w:w w:val="80"/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„godzina”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odnosi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w w:val="80"/>
          <w:sz w:val="24"/>
        </w:rPr>
        <w:t>godziny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zegarowej</w:t>
      </w:r>
      <w:r>
        <w:rPr>
          <w:spacing w:val="-5"/>
          <w:sz w:val="24"/>
        </w:rPr>
        <w:t xml:space="preserve"> </w:t>
      </w:r>
      <w:r>
        <w:rPr>
          <w:w w:val="80"/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pacing w:val="-2"/>
          <w:w w:val="80"/>
          <w:sz w:val="24"/>
        </w:rPr>
        <w:t>minut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6" w:leader="none"/>
        </w:tabs>
        <w:spacing w:lineRule="auto" w:line="240" w:before="45" w:after="0"/>
        <w:ind w:left="266" w:right="0" w:hanging="123"/>
        <w:jc w:val="left"/>
        <w:rPr>
          <w:sz w:val="24"/>
        </w:rPr>
      </w:pPr>
      <w:r>
        <w:rPr>
          <w:w w:val="80"/>
          <w:sz w:val="24"/>
        </w:rPr>
        <w:t>Katalog</w:t>
      </w:r>
      <w:r>
        <w:rPr>
          <w:sz w:val="24"/>
        </w:rPr>
        <w:t xml:space="preserve"> </w:t>
      </w:r>
      <w:r>
        <w:rPr>
          <w:w w:val="80"/>
          <w:sz w:val="24"/>
        </w:rPr>
        <w:t>kosztów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z w:val="24"/>
        </w:rPr>
        <w:t xml:space="preserve"> </w:t>
      </w:r>
      <w:r>
        <w:rPr>
          <w:w w:val="80"/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charakteru</w:t>
      </w:r>
      <w:r>
        <w:rPr>
          <w:sz w:val="24"/>
        </w:rPr>
        <w:t xml:space="preserve"> </w:t>
      </w:r>
      <w:r>
        <w:rPr>
          <w:spacing w:val="-2"/>
          <w:w w:val="80"/>
          <w:sz w:val="24"/>
        </w:rPr>
        <w:t>zamkniętego.</w:t>
      </w:r>
    </w:p>
    <w:p>
      <w:pPr>
        <w:pStyle w:val="Tretekstu"/>
        <w:spacing w:lineRule="auto" w:line="276" w:before="256" w:after="0"/>
        <w:ind w:left="143" w:right="183" w:hanging="0"/>
        <w:rPr/>
      </w:pPr>
      <w:r>
        <w:rPr>
          <w:w w:val="80"/>
        </w:rPr>
        <w:t>W</w:t>
      </w:r>
      <w:r>
        <w:rPr/>
        <w:t xml:space="preserve"> </w:t>
      </w:r>
      <w:r>
        <w:rPr>
          <w:w w:val="80"/>
        </w:rPr>
        <w:t>przypadku</w:t>
      </w:r>
      <w:r>
        <w:rPr/>
        <w:t xml:space="preserve"> </w:t>
      </w:r>
      <w:r>
        <w:rPr>
          <w:w w:val="80"/>
        </w:rPr>
        <w:t>planowania</w:t>
      </w:r>
      <w:r>
        <w:rPr/>
        <w:t xml:space="preserve"> </w:t>
      </w:r>
      <w:r>
        <w:rPr>
          <w:w w:val="80"/>
        </w:rPr>
        <w:t>wydatków</w:t>
      </w:r>
      <w:r>
        <w:rPr/>
        <w:t xml:space="preserve"> </w:t>
      </w:r>
      <w:r>
        <w:rPr>
          <w:w w:val="80"/>
        </w:rPr>
        <w:t>spoza</w:t>
      </w:r>
      <w:r>
        <w:rPr/>
        <w:t xml:space="preserve"> </w:t>
      </w:r>
      <w:r>
        <w:rPr/>
        <w:t>K</w:t>
      </w:r>
      <w:r>
        <w:rPr>
          <w:w w:val="80"/>
        </w:rPr>
        <w:t>atalogu</w:t>
      </w:r>
      <w:r>
        <w:rPr/>
        <w:t xml:space="preserve"> </w:t>
      </w:r>
      <w:r>
        <w:rPr>
          <w:w w:val="80"/>
        </w:rPr>
        <w:t xml:space="preserve">maksymalnych </w:t>
      </w:r>
      <w:r>
        <w:rPr>
          <w:w w:val="80"/>
        </w:rPr>
        <w:t>stawek,</w:t>
      </w:r>
      <w:r>
        <w:rPr/>
        <w:t xml:space="preserve"> </w:t>
      </w:r>
      <w:r>
        <w:rPr>
          <w:w w:val="80"/>
        </w:rPr>
        <w:t>Grantobiorca</w:t>
      </w:r>
      <w:r>
        <w:rPr/>
        <w:t xml:space="preserve"> </w:t>
      </w:r>
      <w:r>
        <w:rPr>
          <w:w w:val="80"/>
        </w:rPr>
        <w:t>zobowiązany</w:t>
      </w:r>
      <w:r>
        <w:rPr/>
        <w:t xml:space="preserve"> </w:t>
      </w:r>
      <w:r>
        <w:rPr>
          <w:w w:val="80"/>
        </w:rPr>
        <w:t>jest</w:t>
      </w:r>
      <w:r>
        <w:rPr/>
        <w:t xml:space="preserve"> </w:t>
      </w:r>
      <w:r>
        <w:rPr>
          <w:w w:val="80"/>
        </w:rPr>
        <w:t>do</w:t>
      </w:r>
      <w:r>
        <w:rPr/>
        <w:t xml:space="preserve"> </w:t>
      </w:r>
      <w:r>
        <w:rPr>
          <w:w w:val="80"/>
        </w:rPr>
        <w:t>oszacowania</w:t>
      </w:r>
      <w:r>
        <w:rPr/>
        <w:t xml:space="preserve"> </w:t>
      </w:r>
      <w:r>
        <w:rPr>
          <w:w w:val="80"/>
        </w:rPr>
        <w:t>kosztu</w:t>
      </w:r>
      <w:r>
        <w:rPr/>
        <w:t xml:space="preserve"> </w:t>
      </w:r>
      <w:r>
        <w:rPr>
          <w:w w:val="80"/>
        </w:rPr>
        <w:t>zgodnie</w:t>
      </w:r>
      <w:r>
        <w:rPr/>
        <w:t xml:space="preserve"> </w:t>
      </w:r>
      <w:r>
        <w:rPr>
          <w:w w:val="80"/>
        </w:rPr>
        <w:t>z</w:t>
      </w:r>
      <w:r>
        <w:rPr/>
        <w:t xml:space="preserve"> </w:t>
      </w:r>
      <w:r>
        <w:rPr>
          <w:w w:val="80"/>
        </w:rPr>
        <w:t>cenami</w:t>
      </w:r>
      <w:r>
        <w:rPr/>
        <w:t xml:space="preserve"> </w:t>
      </w:r>
      <w:r>
        <w:rPr>
          <w:w w:val="80"/>
        </w:rPr>
        <w:t>rynkowymi na podstawie rozeznania cenowego na rynku lokalnym i/lub regionalnym</w:t>
      </w:r>
      <w:r>
        <w:rPr/>
        <w:t xml:space="preserve"> </w:t>
      </w:r>
      <w:r>
        <w:rPr>
          <w:w w:val="80"/>
        </w:rPr>
        <w:t>na podstawie zapytań oraz zgodnie z obowiązującymi Wytycznymi w zakresie</w:t>
      </w:r>
      <w:r>
        <w:rPr>
          <w:spacing w:val="40"/>
        </w:rPr>
        <w:t xml:space="preserve"> </w:t>
      </w:r>
      <w:r>
        <w:rPr>
          <w:w w:val="80"/>
        </w:rPr>
        <w:t>kwalifikowalności wydatków. Przy dokonywaniu oceny wniosków Rada LGD oceni czy wydatki planowane w budżecie projektu są racjonalne i niezbędny do</w:t>
      </w:r>
      <w:r>
        <w:rPr>
          <w:spacing w:val="80"/>
        </w:rPr>
        <w:t xml:space="preserve"> </w:t>
      </w:r>
      <w:r>
        <w:rPr>
          <w:w w:val="85"/>
        </w:rPr>
        <w:t>realizacji celów projektów.</w:t>
      </w:r>
    </w:p>
    <w:p>
      <w:pPr>
        <w:sectPr>
          <w:headerReference w:type="default" r:id="rId2"/>
          <w:footerReference w:type="default" r:id="rId3"/>
          <w:type w:val="nextPage"/>
          <w:pgSz w:orient="landscape" w:w="16850" w:h="11920"/>
          <w:pgMar w:left="1275" w:right="1275" w:gutter="0" w:header="751" w:top="1540" w:footer="259" w:bottom="440"/>
          <w:pgNumType w:fmt="decimal"/>
          <w:formProt w:val="false"/>
          <w:textDirection w:val="lrTb"/>
          <w:docGrid w:type="default" w:linePitch="100" w:charSpace="0"/>
        </w:sectPr>
        <w:pStyle w:val="Tretekstu"/>
        <w:spacing w:before="21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21">
                <wp:simplePos x="0" y="0"/>
                <wp:positionH relativeFrom="page">
                  <wp:posOffset>882650</wp:posOffset>
                </wp:positionH>
                <wp:positionV relativeFrom="paragraph">
                  <wp:posOffset>297815</wp:posOffset>
                </wp:positionV>
                <wp:extent cx="8930640" cy="6350"/>
                <wp:effectExtent l="0" t="0" r="0" b="0"/>
                <wp:wrapTopAndBottom/>
                <wp:docPr id="1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052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930640" h="6350">
                              <a:moveTo>
                                <a:pt x="893038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8930386" y="6095"/>
                              </a:lnTo>
                              <a:lnTo>
                                <a:pt x="893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38" w:after="0"/>
        <w:rPr>
          <w:sz w:val="20"/>
        </w:rPr>
      </w:pPr>
      <w:r>
        <w:rPr>
          <w:sz w:val="20"/>
        </w:rPr>
      </w:r>
    </w:p>
    <w:tbl>
      <w:tblPr>
        <w:tblW w:w="13778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4"/>
        <w:gridCol w:w="1854"/>
        <w:gridCol w:w="3118"/>
        <w:gridCol w:w="5121"/>
      </w:tblGrid>
      <w:tr>
        <w:trPr>
          <w:trHeight w:val="450" w:hRule="atLeast"/>
        </w:trPr>
        <w:tc>
          <w:tcPr>
            <w:tcW w:w="8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36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Maksymalne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stawki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wynagrodzeń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realizatorów</w:t>
            </w:r>
            <w:r>
              <w:rPr>
                <w:rFonts w:ascii="Arial" w:hAnsi="Arial"/>
                <w:b/>
                <w:spacing w:val="5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zadań</w:t>
            </w:r>
            <w:r>
              <w:rPr>
                <w:rFonts w:ascii="Arial" w:hAnsi="Arial"/>
                <w:b/>
                <w:spacing w:val="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merytorycznych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43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7" w:after="0"/>
              <w:ind w:left="136" w:right="0" w:hanging="0"/>
              <w:rPr>
                <w:sz w:val="22"/>
              </w:rPr>
            </w:pPr>
            <w:r>
              <w:rPr>
                <w:spacing w:val="-4"/>
                <w:w w:val="80"/>
                <w:sz w:val="22"/>
              </w:rPr>
              <w:t>Personel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w w:val="80"/>
                <w:sz w:val="22"/>
              </w:rPr>
              <w:t>do</w:t>
            </w:r>
            <w:r>
              <w:rPr>
                <w:spacing w:val="-10"/>
                <w:w w:val="80"/>
                <w:sz w:val="22"/>
              </w:rPr>
              <w:t xml:space="preserve"> </w:t>
            </w:r>
            <w:r>
              <w:rPr>
                <w:spacing w:val="-4"/>
                <w:w w:val="80"/>
                <w:sz w:val="22"/>
              </w:rPr>
              <w:t>realizacji</w:t>
            </w:r>
            <w:r>
              <w:rPr>
                <w:spacing w:val="-10"/>
                <w:w w:val="80"/>
                <w:sz w:val="22"/>
              </w:rPr>
              <w:t xml:space="preserve"> </w:t>
            </w:r>
            <w:r>
              <w:rPr>
                <w:spacing w:val="-4"/>
                <w:w w:val="80"/>
                <w:sz w:val="22"/>
              </w:rPr>
              <w:t>zadań</w:t>
            </w:r>
            <w:r>
              <w:rPr>
                <w:spacing w:val="-13"/>
                <w:w w:val="80"/>
                <w:sz w:val="22"/>
              </w:rPr>
              <w:t xml:space="preserve"> </w:t>
            </w:r>
            <w:r>
              <w:rPr>
                <w:spacing w:val="-4"/>
                <w:w w:val="80"/>
                <w:sz w:val="22"/>
              </w:rPr>
              <w:t>merytorycznych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7" w:after="0"/>
              <w:ind w:left="36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Jednostka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miary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tLeast" w:line="250" w:before="23" w:after="0"/>
              <w:ind w:left="135" w:right="437" w:hanging="0"/>
              <w:rPr>
                <w:sz w:val="22"/>
              </w:rPr>
            </w:pPr>
            <w:r>
              <w:rPr>
                <w:w w:val="80"/>
                <w:sz w:val="22"/>
              </w:rPr>
              <w:t>Maksymalna</w:t>
            </w:r>
            <w:r>
              <w:rPr>
                <w:spacing w:val="-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stawka (kwota </w:t>
            </w:r>
            <w:r>
              <w:rPr>
                <w:spacing w:val="-2"/>
                <w:w w:val="90"/>
                <w:sz w:val="22"/>
              </w:rPr>
              <w:t>brutto)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54" w:after="0"/>
              <w:ind w:left="1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UWAGI</w:t>
            </w:r>
          </w:p>
        </w:tc>
      </w:tr>
      <w:tr>
        <w:trPr>
          <w:trHeight w:val="68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4" w:after="0"/>
              <w:ind w:left="28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Prowadzący zajęcia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Instruktor ogólny/ </w:t>
            </w:r>
            <w:r>
              <w:rPr>
                <w:w w:val="90"/>
                <w:sz w:val="24"/>
              </w:rPr>
              <w:t>Animator zajęć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4" w:after="0"/>
              <w:ind w:left="28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Osoba prowadząca zajęcia, które nie wymagają </w:t>
            </w:r>
            <w:r>
              <w:rPr>
                <w:spacing w:val="-2"/>
                <w:w w:val="90"/>
                <w:sz w:val="24"/>
              </w:rPr>
              <w:t>specjalistycznej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wiedzy.</w:t>
            </w:r>
          </w:p>
        </w:tc>
      </w:tr>
      <w:tr>
        <w:trPr>
          <w:trHeight w:val="88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left="28" w:right="402" w:hanging="0"/>
              <w:rPr>
                <w:sz w:val="24"/>
              </w:rPr>
            </w:pPr>
            <w:r>
              <w:rPr>
                <w:w w:val="80"/>
                <w:sz w:val="24"/>
              </w:rPr>
              <w:t>Prowadzący zajęcia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Specjalista/ </w:t>
            </w:r>
            <w:r>
              <w:rPr>
                <w:w w:val="90"/>
                <w:sz w:val="24"/>
              </w:rPr>
              <w:t>Ekspert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merytoryczny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5" w:after="0"/>
              <w:ind w:left="28" w:right="0" w:hanging="0"/>
              <w:rPr>
                <w:sz w:val="24"/>
              </w:rPr>
            </w:pPr>
            <w:r>
              <w:rPr>
                <w:w w:val="85"/>
                <w:sz w:val="24"/>
              </w:rPr>
              <w:t>Osoba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posiadająca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specjalistyczną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wiedzę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i </w:t>
            </w:r>
            <w:r>
              <w:rPr>
                <w:spacing w:val="-2"/>
                <w:w w:val="85"/>
                <w:sz w:val="24"/>
              </w:rPr>
              <w:t xml:space="preserve">doświadczenie w danej dziedzinie, prowadząca zajęcia </w:t>
            </w:r>
            <w:r>
              <w:rPr>
                <w:w w:val="80"/>
                <w:sz w:val="24"/>
              </w:rPr>
              <w:t>wymagające szerszej wiedzy (np. warsztaty techniczne).</w:t>
            </w:r>
          </w:p>
        </w:tc>
      </w:tr>
      <w:tr>
        <w:trPr>
          <w:trHeight w:val="88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5" w:after="0"/>
              <w:ind w:left="28" w:right="839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Poradnictwo specjalistyczne </w:t>
            </w:r>
            <w:r>
              <w:rPr>
                <w:spacing w:val="-8"/>
                <w:sz w:val="24"/>
              </w:rPr>
              <w:t>inne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– socjoterapia, </w:t>
            </w:r>
            <w:r>
              <w:rPr>
                <w:w w:val="90"/>
                <w:sz w:val="24"/>
              </w:rPr>
              <w:t>hipoterapia, inne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28" w:right="0" w:hanging="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Psycholog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(spotkania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indywidualne)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173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250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w w:val="80"/>
                <w:sz w:val="22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9" w:after="0"/>
              <w:ind w:left="28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W przypadku porady psychologa/terapeuty „godzina” oznacza </w:t>
            </w:r>
            <w:r>
              <w:rPr>
                <w:w w:val="85"/>
                <w:sz w:val="22"/>
              </w:rPr>
              <w:t>czas standardowej wizyty tj. 50 minut.</w:t>
            </w:r>
          </w:p>
        </w:tc>
      </w:tr>
      <w:tr>
        <w:trPr>
          <w:trHeight w:val="56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28" w:right="0" w:hanging="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Psycholog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(spotkania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grupowe)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7" w:after="0"/>
              <w:ind w:left="173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200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w w:val="80"/>
                <w:sz w:val="22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9" w:after="0"/>
              <w:ind w:left="28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W przypadku porady psychologa/terapeuty „godzina” oznacza </w:t>
            </w:r>
            <w:r>
              <w:rPr>
                <w:w w:val="85"/>
                <w:sz w:val="22"/>
              </w:rPr>
              <w:t>czas standardowej wizyty tj. 50 minut.</w:t>
            </w:r>
          </w:p>
        </w:tc>
      </w:tr>
      <w:tr>
        <w:trPr>
          <w:trHeight w:val="606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3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Poradnictwo specjalistyczne — </w:t>
            </w:r>
            <w:r>
              <w:rPr>
                <w:spacing w:val="-2"/>
                <w:sz w:val="24"/>
              </w:rPr>
              <w:t>logopedia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8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„</w:t>
            </w:r>
            <w:r>
              <w:rPr>
                <w:w w:val="80"/>
                <w:sz w:val="22"/>
              </w:rPr>
              <w:t>godzina”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oznacza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czas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standardowej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wizyty,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tj.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45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minut.</w:t>
            </w:r>
          </w:p>
        </w:tc>
      </w:tr>
      <w:tr>
        <w:trPr>
          <w:trHeight w:val="606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3" w:after="0"/>
              <w:ind w:left="28" w:right="402" w:hanging="0"/>
              <w:rPr>
                <w:sz w:val="24"/>
              </w:rPr>
            </w:pPr>
            <w:r>
              <w:rPr>
                <w:w w:val="85"/>
                <w:sz w:val="24"/>
              </w:rPr>
              <w:t xml:space="preserve">Poradnictwo specjalistyczne - </w:t>
            </w:r>
            <w:r>
              <w:rPr>
                <w:w w:val="80"/>
                <w:sz w:val="24"/>
              </w:rPr>
              <w:t>terapia rodzinna/terapia grupowa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Spotkanie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2" w:after="0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8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W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przypadku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poradnictwa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specjalistycznego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terapia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rodzinna</w:t>
            </w:r>
          </w:p>
          <w:p>
            <w:pPr>
              <w:pStyle w:val="TableParagraph"/>
              <w:widowControl w:val="false"/>
              <w:spacing w:before="3" w:after="0"/>
              <w:ind w:left="28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„</w:t>
            </w:r>
            <w:r>
              <w:rPr>
                <w:w w:val="80"/>
                <w:sz w:val="22"/>
              </w:rPr>
              <w:t>spotkanie”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oznacza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formę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stosowaną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przez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poradnie.</w:t>
            </w:r>
          </w:p>
        </w:tc>
      </w:tr>
      <w:tr>
        <w:trPr>
          <w:trHeight w:val="56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28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Trener/Lider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5" w:after="0"/>
              <w:ind w:left="178" w:right="437" w:hanging="5"/>
              <w:rPr>
                <w:sz w:val="22"/>
              </w:rPr>
            </w:pPr>
            <w:r>
              <w:rPr>
                <w:w w:val="80"/>
                <w:sz w:val="22"/>
              </w:rPr>
              <w:t>Indywidualny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150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zł </w:t>
            </w:r>
            <w:r>
              <w:rPr>
                <w:w w:val="90"/>
                <w:sz w:val="22"/>
              </w:rPr>
              <w:t>grupowy do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100 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58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28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Doradca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zawodowy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4" w:after="0"/>
              <w:ind w:left="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0" w:before="49" w:after="0"/>
              <w:ind w:left="176" w:right="437" w:hanging="3"/>
              <w:rPr>
                <w:sz w:val="22"/>
              </w:rPr>
            </w:pPr>
            <w:r>
              <w:rPr>
                <w:w w:val="80"/>
                <w:sz w:val="22"/>
              </w:rPr>
              <w:t>Indywidualny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150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zł </w:t>
            </w:r>
            <w:r>
              <w:rPr>
                <w:w w:val="90"/>
                <w:sz w:val="22"/>
              </w:rPr>
              <w:t>Grupowy do 100</w:t>
            </w:r>
            <w:r>
              <w:rPr>
                <w:spacing w:val="-4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8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Rehabilitant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58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Dietetyk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2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50" w:h="11920"/>
          <w:pgMar w:left="1275" w:right="1275" w:gutter="0" w:header="751" w:top="1540" w:footer="514" w:bottom="7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778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4"/>
        <w:gridCol w:w="1854"/>
        <w:gridCol w:w="3118"/>
        <w:gridCol w:w="5121"/>
      </w:tblGrid>
      <w:tr>
        <w:trPr>
          <w:trHeight w:val="88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8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Specjaliści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resocjalizacji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944" w:hanging="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65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Wolontariat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1" w:after="0"/>
              <w:ind w:left="173" w:right="437" w:hanging="0"/>
              <w:rPr>
                <w:sz w:val="22"/>
              </w:rPr>
            </w:pPr>
            <w:r>
              <w:rPr>
                <w:w w:val="85"/>
                <w:sz w:val="22"/>
              </w:rPr>
              <w:t xml:space="preserve">Zgodnie z podrozdziałem 3.3 </w:t>
            </w:r>
            <w:r>
              <w:rPr>
                <w:w w:val="90"/>
                <w:sz w:val="22"/>
              </w:rPr>
              <w:t>punkt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5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Wytycznych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dot. </w:t>
            </w:r>
            <w:r>
              <w:rPr>
                <w:w w:val="80"/>
                <w:sz w:val="22"/>
              </w:rPr>
              <w:t>kwalifikowalności wydatków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na </w:t>
            </w:r>
            <w:r>
              <w:rPr>
                <w:w w:val="90"/>
                <w:sz w:val="22"/>
              </w:rPr>
              <w:t>lata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2021-2027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65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42" w:after="0"/>
              <w:ind w:left="28" w:right="118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Porady prawne (dla uczestników projektu) </w:t>
            </w:r>
            <w:r>
              <w:rPr>
                <w:w w:val="85"/>
                <w:sz w:val="22"/>
              </w:rPr>
              <w:t>pod warunkiem, że wykraczają poza zakres bezpłatnych usług prawnych realizowanych ze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środków krajowych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36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0" w:right="2037" w:hanging="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150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w w:val="80"/>
                <w:sz w:val="22"/>
              </w:rPr>
              <w:t>zł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33" w:after="0"/>
        <w:rPr>
          <w:sz w:val="20"/>
        </w:rPr>
      </w:pPr>
      <w:r>
        <w:rPr>
          <w:sz w:val="20"/>
        </w:rPr>
      </w:r>
    </w:p>
    <w:tbl>
      <w:tblPr>
        <w:tblW w:w="13631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1"/>
        <w:gridCol w:w="2342"/>
        <w:gridCol w:w="3006"/>
        <w:gridCol w:w="4601"/>
      </w:tblGrid>
      <w:tr>
        <w:trPr>
          <w:trHeight w:val="289" w:hRule="atLeast"/>
        </w:trPr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34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Maksymalne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pozostałe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stawki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8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2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Nazwa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towaru/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usługi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0" w:before="8" w:after="0"/>
              <w:ind w:left="26" w:right="948" w:hanging="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Jednostka </w:t>
            </w:r>
            <w:r>
              <w:rPr>
                <w:spacing w:val="-2"/>
                <w:w w:val="90"/>
                <w:sz w:val="24"/>
              </w:rPr>
              <w:t>miary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2" w:after="0"/>
              <w:ind w:left="133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Maksymalna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stawka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2" w:after="0"/>
              <w:ind w:left="132" w:right="0" w:hanging="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Uwagi</w:t>
            </w:r>
          </w:p>
        </w:tc>
      </w:tr>
      <w:tr>
        <w:trPr>
          <w:trHeight w:val="1371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Koszt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wynajmu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komputera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006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6" w:after="0"/>
              <w:ind w:left="24" w:right="51" w:hanging="0"/>
              <w:rPr>
                <w:sz w:val="24"/>
              </w:rPr>
            </w:pPr>
            <w:r>
              <w:rPr>
                <w:w w:val="80"/>
                <w:sz w:val="24"/>
              </w:rPr>
              <w:t>Obejmuje koszt wynajmu sali wyposażonej, zgodnie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z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potrzebami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projektu,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np.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stoły,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krzesła,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tablice flipchart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lub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tablice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sucho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ścieralne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oraz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koszty utrzymania sali, w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tym energii elektrycznej;</w:t>
            </w:r>
          </w:p>
        </w:tc>
      </w:tr>
      <w:tr>
        <w:trPr>
          <w:trHeight w:val="1665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38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Koszt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wynajmu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komputerem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38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38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5" w:after="0"/>
              <w:ind w:left="24" w:right="39" w:hanging="0"/>
              <w:rPr>
                <w:sz w:val="24"/>
              </w:rPr>
            </w:pPr>
            <w:r>
              <w:rPr>
                <w:w w:val="80"/>
                <w:sz w:val="24"/>
              </w:rPr>
              <w:t>Obejmuje koszt wynajmu sali wyposażonej, zgodnie</w:t>
            </w:r>
            <w:r>
              <w:rPr>
                <w:sz w:val="24"/>
              </w:rPr>
              <w:t xml:space="preserve"> </w:t>
            </w:r>
            <w:r>
              <w:rPr>
                <w:w w:val="85"/>
                <w:sz w:val="24"/>
              </w:rPr>
              <w:t>z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potrzebami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projektu,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np.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stoły,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krzesła,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tablice </w:t>
            </w:r>
            <w:r>
              <w:rPr>
                <w:w w:val="80"/>
                <w:sz w:val="24"/>
              </w:rPr>
              <w:t xml:space="preserve">flipchart lub tablice suchościeralne, bezprzewodowy </w:t>
            </w:r>
            <w:r>
              <w:rPr>
                <w:w w:val="85"/>
                <w:sz w:val="24"/>
              </w:rPr>
              <w:t>dostęp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Internetu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oraz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koszty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utrzymania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sali,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w </w:t>
            </w:r>
            <w:r>
              <w:rPr>
                <w:spacing w:val="-2"/>
                <w:w w:val="90"/>
                <w:sz w:val="24"/>
              </w:rPr>
              <w:t>tym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energii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elektrycznej;</w:t>
            </w:r>
          </w:p>
        </w:tc>
      </w:tr>
      <w:tr>
        <w:trPr>
          <w:trHeight w:val="81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9" w:after="0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Wynajem Sali do wsparcia </w:t>
            </w:r>
            <w:r>
              <w:rPr>
                <w:spacing w:val="-2"/>
                <w:w w:val="90"/>
                <w:sz w:val="24"/>
              </w:rPr>
              <w:t>indywidualnego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45,00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57" w:after="0"/>
              <w:ind w:left="24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Obejmuje koszt wynajmu sali wyposażonej, zgodnie z </w:t>
            </w:r>
            <w:r>
              <w:rPr>
                <w:w w:val="90"/>
                <w:sz w:val="22"/>
              </w:rPr>
              <w:t>potrzebami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projektu.</w:t>
            </w:r>
          </w:p>
        </w:tc>
      </w:tr>
    </w:tbl>
    <w:p>
      <w:pPr>
        <w:pStyle w:val="TableParagraph"/>
        <w:spacing w:lineRule="auto" w:line="240"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50" w:h="11920"/>
          <w:pgMar w:left="1275" w:right="1275" w:gutter="0" w:header="751" w:top="1540" w:footer="514" w:bottom="700"/>
          <w:formProt w:val="false"/>
          <w:textDirection w:val="lrTb"/>
          <w:docGrid w:type="default" w:linePitch="100" w:charSpace="4096"/>
        </w:sectPr>
      </w:pPr>
    </w:p>
    <w:tbl>
      <w:tblPr>
        <w:tblW w:w="13631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1"/>
        <w:gridCol w:w="2342"/>
        <w:gridCol w:w="3006"/>
        <w:gridCol w:w="4601"/>
      </w:tblGrid>
      <w:tr>
        <w:trPr>
          <w:trHeight w:val="81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Wynajem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komputera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szkolenie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Godzina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81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10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6" w:after="0"/>
              <w:ind w:left="26" w:right="894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Bilety do kina /teatru/ zoo/ </w:t>
            </w:r>
            <w:r>
              <w:rPr>
                <w:spacing w:val="-4"/>
                <w:w w:val="90"/>
                <w:sz w:val="24"/>
              </w:rPr>
              <w:t>basen</w:t>
            </w:r>
          </w:p>
        </w:tc>
        <w:tc>
          <w:tcPr>
            <w:tcW w:w="5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5" w:after="0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Zgodnie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cennikiem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instytucji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83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5" w:after="0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Transport – wynajem auta/ busa do </w:t>
            </w:r>
            <w:r>
              <w:rPr>
                <w:w w:val="85"/>
                <w:sz w:val="24"/>
              </w:rPr>
              <w:t>przewożenia uczestników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Kilometr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zł/km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10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Ubezpieczenia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grupowe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uczestników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26" w:right="0" w:hanging="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Osoba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65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24" w:after="0"/>
              <w:ind w:left="134" w:right="894" w:hanging="0"/>
              <w:rPr>
                <w:sz w:val="24"/>
              </w:rPr>
            </w:pPr>
            <w:r>
              <w:rPr>
                <w:w w:val="85"/>
                <w:sz w:val="24"/>
              </w:rPr>
              <w:t xml:space="preserve">Materiały szkoleniowe (np. </w:t>
            </w:r>
            <w:r>
              <w:rPr>
                <w:spacing w:val="-2"/>
                <w:w w:val="90"/>
                <w:sz w:val="24"/>
              </w:rPr>
              <w:t>podręczniki,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programy </w:t>
            </w:r>
            <w:r>
              <w:rPr>
                <w:w w:val="80"/>
                <w:sz w:val="24"/>
              </w:rPr>
              <w:t>komputerowe, inna literatura zgodna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tematyką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szkoleń)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Komplet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65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6" w:before="48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Zestaw szkoleniowy (np. teczka, notes, </w:t>
            </w:r>
            <w:r>
              <w:rPr>
                <w:spacing w:val="-2"/>
                <w:w w:val="90"/>
                <w:sz w:val="24"/>
              </w:rPr>
              <w:t>długopis)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Zestaw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11" w:after="0"/>
        <w:rPr>
          <w:sz w:val="20"/>
        </w:rPr>
      </w:pPr>
      <w:r>
        <w:rPr>
          <w:sz w:val="20"/>
        </w:rPr>
      </w:r>
    </w:p>
    <w:tbl>
      <w:tblPr>
        <w:tblW w:w="13653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2"/>
        <w:gridCol w:w="2340"/>
        <w:gridCol w:w="3006"/>
        <w:gridCol w:w="4624"/>
      </w:tblGrid>
      <w:tr>
        <w:trPr>
          <w:trHeight w:val="291" w:hRule="atLeast"/>
        </w:trPr>
        <w:tc>
          <w:tcPr>
            <w:tcW w:w="1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35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Maksymalne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stawki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wsparcia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towarzyszącego</w:t>
            </w:r>
          </w:p>
        </w:tc>
      </w:tr>
      <w:tr>
        <w:trPr>
          <w:trHeight w:val="485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0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Nazwa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towaru/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usługi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0" w:before="5" w:after="0"/>
              <w:ind w:left="26" w:right="948" w:hanging="0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Jednostka </w:t>
            </w:r>
            <w:r>
              <w:rPr>
                <w:spacing w:val="-2"/>
                <w:w w:val="90"/>
                <w:sz w:val="24"/>
              </w:rPr>
              <w:t>miary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0" w:after="0"/>
              <w:ind w:left="133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Maksymalna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stawka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0" w:after="0"/>
              <w:ind w:left="133" w:right="0" w:hanging="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Uwagi</w:t>
            </w:r>
          </w:p>
        </w:tc>
      </w:tr>
      <w:tr>
        <w:trPr>
          <w:trHeight w:val="2433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24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Przerwa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kawowa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24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Zestaw/Osoba</w:t>
            </w:r>
          </w:p>
        </w:tc>
        <w:tc>
          <w:tcPr>
            <w:tcW w:w="3006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24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2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8" w:after="0"/>
              <w:ind w:left="25" w:right="597" w:hanging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Zakres: standardowa przerwa kawowa (kawa, herbata, woda, soki, ciastka, kanapki, owoce, </w:t>
            </w:r>
            <w:r>
              <w:rPr>
                <w:spacing w:val="-2"/>
                <w:w w:val="90"/>
                <w:sz w:val="24"/>
              </w:rPr>
              <w:t>przekąski).</w:t>
            </w:r>
          </w:p>
          <w:p>
            <w:pPr>
              <w:pStyle w:val="TableParagraph"/>
              <w:widowControl w:val="false"/>
              <w:spacing w:lineRule="auto" w:line="228" w:before="14" w:after="0"/>
              <w:ind w:left="25" w:right="801" w:hanging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Cena rynkowa powinna być uzależniona od rodzaju oferowanej usługi i jest niższa, jeśli </w:t>
            </w:r>
            <w:r>
              <w:rPr>
                <w:w w:val="85"/>
                <w:sz w:val="24"/>
              </w:rPr>
              <w:t>finansowany jest mniejszy zakres usługi.</w:t>
            </w:r>
          </w:p>
          <w:p>
            <w:pPr>
              <w:pStyle w:val="TableParagraph"/>
              <w:widowControl w:val="false"/>
              <w:spacing w:lineRule="auto" w:line="240"/>
              <w:ind w:left="25" w:right="1426" w:hanging="0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UWAGA:</w:t>
            </w:r>
            <w:r>
              <w:rPr>
                <w:w w:val="80"/>
                <w:sz w:val="24"/>
              </w:rPr>
              <w:t xml:space="preserve"> Wydatek kwalifikowalny jeśli wsparcie dla tej samej grupy</w:t>
            </w:r>
          </w:p>
          <w:p>
            <w:pPr>
              <w:pStyle w:val="TableParagraph"/>
              <w:widowControl w:val="false"/>
              <w:spacing w:lineRule="exact" w:line="236"/>
              <w:ind w:left="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trwa,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najmniej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godziny.</w:t>
            </w:r>
          </w:p>
        </w:tc>
      </w:tr>
      <w:tr>
        <w:trPr>
          <w:trHeight w:val="333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26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Posiłek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obiad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35" w:right="0" w:hanging="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Osoba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UWAGA: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Wydatek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kwalifikowalny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50" w:h="11920"/>
          <w:pgMar w:left="1275" w:right="1275" w:gutter="0" w:header="751" w:top="1540" w:footer="514" w:bottom="700"/>
          <w:formProt w:val="false"/>
          <w:textDirection w:val="lrTb"/>
          <w:docGrid w:type="default" w:linePitch="100" w:charSpace="4096"/>
        </w:sectPr>
      </w:pPr>
    </w:p>
    <w:tbl>
      <w:tblPr>
        <w:tblW w:w="13653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82"/>
        <w:gridCol w:w="2340"/>
        <w:gridCol w:w="3006"/>
        <w:gridCol w:w="4624"/>
      </w:tblGrid>
      <w:tr>
        <w:trPr>
          <w:trHeight w:val="796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25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jeśli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wsparcie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grupy</w:t>
            </w:r>
          </w:p>
          <w:p>
            <w:pPr>
              <w:pStyle w:val="TableParagraph"/>
              <w:widowControl w:val="false"/>
              <w:spacing w:lineRule="auto" w:line="204" w:before="19" w:after="0"/>
              <w:ind w:left="34" w:right="20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osób w danym dniu trwa, co najmniej 4 godziny. </w:t>
            </w:r>
            <w:r>
              <w:rPr>
                <w:w w:val="90"/>
                <w:sz w:val="24"/>
              </w:rPr>
              <w:t>Np. grill</w:t>
            </w:r>
          </w:p>
        </w:tc>
      </w:tr>
      <w:tr>
        <w:trPr>
          <w:trHeight w:val="839" w:hRule="atLeast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8" w:after="0"/>
              <w:ind w:left="26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Obiad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8" w:after="0"/>
              <w:ind w:left="35" w:right="0" w:hanging="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Osoba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8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25" w:right="1426" w:hanging="0"/>
              <w:rPr>
                <w:sz w:val="24"/>
              </w:rPr>
            </w:pPr>
            <w:r>
              <w:rPr>
                <w:w w:val="80"/>
                <w:sz w:val="24"/>
                <w:u w:val="single"/>
              </w:rPr>
              <w:t>UWAGA</w:t>
            </w:r>
            <w:r>
              <w:rPr>
                <w:w w:val="80"/>
                <w:sz w:val="24"/>
              </w:rPr>
              <w:t>: Wydatek kwalifikowalny jeśli wsparcie dla tej samej grupy</w:t>
            </w:r>
          </w:p>
          <w:p>
            <w:pPr>
              <w:pStyle w:val="TableParagraph"/>
              <w:widowControl w:val="false"/>
              <w:spacing w:lineRule="exact" w:line="248"/>
              <w:ind w:left="34" w:right="0" w:hanging="0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osób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trwa,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najmniej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godzin</w:t>
            </w:r>
            <w:r>
              <w:rPr>
                <w:rFonts w:ascii="Times New Roman" w:hAnsi="Times New Roman"/>
                <w:color w:val="FF0000"/>
                <w:spacing w:val="-2"/>
                <w:w w:val="80"/>
                <w:sz w:val="24"/>
              </w:rPr>
              <w:t>.</w:t>
            </w:r>
          </w:p>
        </w:tc>
      </w:tr>
    </w:tbl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208" w:after="0"/>
        <w:rPr>
          <w:sz w:val="20"/>
        </w:rPr>
      </w:pPr>
      <w:r>
        <w:rPr>
          <w:sz w:val="20"/>
        </w:rPr>
      </w:r>
    </w:p>
    <w:tbl>
      <w:tblPr>
        <w:tblW w:w="9029" w:type="dxa"/>
        <w:jc w:val="left"/>
        <w:tblInd w:w="24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53"/>
        <w:gridCol w:w="1870"/>
        <w:gridCol w:w="3006"/>
      </w:tblGrid>
      <w:tr>
        <w:trPr>
          <w:trHeight w:val="306" w:hRule="atLeast"/>
        </w:trPr>
        <w:tc>
          <w:tcPr>
            <w:tcW w:w="9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34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Maksymalne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stawki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środków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trwałych</w:t>
            </w:r>
          </w:p>
        </w:tc>
      </w:tr>
      <w:tr>
        <w:trPr>
          <w:trHeight w:val="468" w:hRule="atLeast"/>
        </w:trPr>
        <w:tc>
          <w:tcPr>
            <w:tcW w:w="4153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5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Nazwa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towaru</w:t>
            </w:r>
          </w:p>
        </w:tc>
        <w:tc>
          <w:tcPr>
            <w:tcW w:w="1870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1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Jednostka</w:t>
            </w:r>
          </w:p>
          <w:p>
            <w:pPr>
              <w:pStyle w:val="TableParagraph"/>
              <w:widowControl w:val="false"/>
              <w:spacing w:lineRule="exact" w:line="239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miary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5" w:after="0"/>
              <w:ind w:left="133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Maksymalna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stawka</w:t>
            </w:r>
          </w:p>
        </w:tc>
      </w:tr>
      <w:tr>
        <w:trPr>
          <w:trHeight w:val="294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Komputer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oprogramowaniem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</w:tr>
      <w:tr>
        <w:trPr>
          <w:trHeight w:val="306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Tablica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interaktywna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projektorem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Zestaw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  <w:tr>
        <w:trPr>
          <w:trHeight w:val="307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34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Rzutnik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Zestaw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</w:tr>
      <w:tr>
        <w:trPr>
          <w:trHeight w:val="309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4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Drukarka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  <w:tr>
        <w:trPr>
          <w:trHeight w:val="306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Urządzenie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wielofunkcyjne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  <w:tr>
        <w:trPr>
          <w:trHeight w:val="306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Aparat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fotograficzny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  <w:tr>
        <w:trPr>
          <w:trHeight w:val="311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Kamera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cyfrowa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</w:tr>
      <w:tr>
        <w:trPr>
          <w:trHeight w:val="306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4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Szafa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zamykana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  <w:tr>
        <w:trPr>
          <w:trHeight w:val="309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4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Flipchart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zł</w:t>
            </w:r>
          </w:p>
        </w:tc>
      </w:tr>
      <w:tr>
        <w:trPr>
          <w:trHeight w:val="307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4" w:right="0" w:hanging="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Fotel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  <w:tr>
        <w:trPr>
          <w:trHeight w:val="391" w:hRule="atLeast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34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Biurko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8" w:right="0" w:hanging="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Sztuka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zł</w:t>
            </w:r>
          </w:p>
        </w:tc>
      </w:tr>
    </w:tbl>
    <w:sectPr>
      <w:type w:val="continuous"/>
      <w:pgSz w:orient="landscape" w:w="16850" w:h="11920"/>
      <w:pgMar w:left="1275" w:right="1275" w:gutter="0" w:header="751" w:top="1540" w:footer="514" w:bottom="70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9077960</wp:posOffset>
              </wp:positionH>
              <wp:positionV relativeFrom="page">
                <wp:posOffset>7063740</wp:posOffset>
              </wp:positionV>
              <wp:extent cx="690245" cy="17081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w w:val="90"/>
                            </w:rPr>
                            <w:t>1</w:t>
                          </w:r>
                          <w:r>
                            <w:rPr>
                              <w:sz w:val="20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|</w:t>
                          </w:r>
                          <w:r>
                            <w:rPr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714.8pt;margin-top:556.2pt;width:54.3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w w:val="90"/>
                      </w:rPr>
                      <w:instrText xml:space="preserve"> PAGE </w:instrText>
                    </w:r>
                    <w:r>
                      <w:rPr>
                        <w:sz w:val="20"/>
                        <w:w w:val="90"/>
                      </w:rPr>
                      <w:fldChar w:fldCharType="separate"/>
                    </w:r>
                    <w:r>
                      <w:rPr>
                        <w:sz w:val="20"/>
                        <w:w w:val="90"/>
                      </w:rPr>
                      <w:t>1</w:t>
                    </w:r>
                    <w:r>
                      <w:rPr>
                        <w:sz w:val="20"/>
                        <w:w w:val="90"/>
                      </w:rPr>
                      <w:fldChar w:fldCharType="end"/>
                    </w:r>
                    <w:r>
                      <w:rPr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|</w:t>
                    </w:r>
                    <w:r>
                      <w:rPr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S</w:t>
                    </w:r>
                    <w:r>
                      <w:rPr>
                        <w:color w:val="7E7E7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t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r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n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882650</wp:posOffset>
              </wp:positionH>
              <wp:positionV relativeFrom="page">
                <wp:posOffset>7059295</wp:posOffset>
              </wp:positionV>
              <wp:extent cx="8930640" cy="6350"/>
              <wp:effectExtent l="0" t="0" r="0" b="0"/>
              <wp:wrapNone/>
              <wp:docPr id="6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3052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8930640" h="6350">
                            <a:moveTo>
                              <a:pt x="893038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8930386" y="6095"/>
                            </a:lnTo>
                            <a:lnTo>
                              <a:pt x="893038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9077960</wp:posOffset>
              </wp:positionH>
              <wp:positionV relativeFrom="page">
                <wp:posOffset>7063740</wp:posOffset>
              </wp:positionV>
              <wp:extent cx="690245" cy="170815"/>
              <wp:effectExtent l="0" t="0" r="0" b="0"/>
              <wp:wrapNone/>
              <wp:docPr id="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12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2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w w:val="90"/>
                            </w:rPr>
                            <w:t>5</w:t>
                          </w:r>
                          <w:r>
                            <w:rPr>
                              <w:sz w:val="20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|</w:t>
                          </w:r>
                          <w:r>
                            <w:rPr>
                              <w:spacing w:val="-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0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714.8pt;margin-top:556.2pt;width:54.3pt;height:13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2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w w:val="90"/>
                      </w:rPr>
                      <w:instrText xml:space="preserve"> PAGE </w:instrText>
                    </w:r>
                    <w:r>
                      <w:rPr>
                        <w:sz w:val="20"/>
                        <w:w w:val="90"/>
                      </w:rPr>
                      <w:fldChar w:fldCharType="separate"/>
                    </w:r>
                    <w:r>
                      <w:rPr>
                        <w:sz w:val="20"/>
                        <w:w w:val="90"/>
                      </w:rPr>
                      <w:t>5</w:t>
                    </w:r>
                    <w:r>
                      <w:rPr>
                        <w:sz w:val="20"/>
                        <w:w w:val="90"/>
                      </w:rPr>
                      <w:fldChar w:fldCharType="end"/>
                    </w:r>
                    <w:r>
                      <w:rPr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|</w:t>
                    </w:r>
                    <w:r>
                      <w:rPr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S</w:t>
                    </w:r>
                    <w:r>
                      <w:rPr>
                        <w:color w:val="7E7E7E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t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r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0"/>
                      </w:rPr>
                      <w:t>n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2493010</wp:posOffset>
          </wp:positionH>
          <wp:positionV relativeFrom="page">
            <wp:posOffset>476885</wp:posOffset>
          </wp:positionV>
          <wp:extent cx="5726430" cy="51308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2493010</wp:posOffset>
          </wp:positionH>
          <wp:positionV relativeFrom="page">
            <wp:posOffset>476885</wp:posOffset>
          </wp:positionV>
          <wp:extent cx="5726430" cy="513080"/>
          <wp:effectExtent l="0" t="0" r="0" b="0"/>
          <wp:wrapNone/>
          <wp:docPr id="5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67" w:hanging="125"/>
      </w:pPr>
      <w:rPr>
        <w:rFonts w:ascii="Microsoft Sans Serif" w:hAnsi="Microsoft Sans Serif" w:cs="Microsoft Sans Serif" w:hint="default"/>
        <w:sz w:val="24"/>
        <w:spacing w:val="0"/>
        <w:i w:val="false"/>
        <w:b w:val="false"/>
        <w:szCs w:val="24"/>
        <w:iCs w:val="false"/>
        <w:bCs w:val="false"/>
        <w:w w:val="82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3" w:hanging="12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6" w:hanging="12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69" w:hanging="12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72" w:hanging="12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75" w:hanging="12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678" w:hanging="12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081" w:hanging="12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484" w:hanging="125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ind w:left="143" w:right="0" w:hanging="0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266" w:right="0" w:hanging="123"/>
    </w:pPr>
    <w:rPr>
      <w:rFonts w:ascii="Microsoft Sans Serif" w:hAnsi="Microsoft Sans Serif" w:eastAsia="Microsoft Sans Serif" w:cs="Microsoft Sans Serif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LibreOffice/7.3.0.3$Windows_X86_64 LibreOffice_project/0f246aa12d0eee4a0f7adcefbf7c878fc2238db3</Application>
  <AppVersion>15.0000</AppVersion>
  <Pages>5</Pages>
  <Words>956</Words>
  <Characters>6050</Characters>
  <CharactersWithSpaces>6848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2025-03-06T12:40:42Z</dcterms:created>
  <dc:creator>Wawer Jacek</dc:creator>
  <dc:description/>
  <dc:language>pl-PL</dc:language>
  <cp:lastModifiedBy/>
  <dcterms:modified xsi:type="dcterms:W3CDTF">2025-03-07T11:50:23Z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