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b/>
          <w:b/>
          <w:i/>
          <w:i/>
          <w:sz w:val="32"/>
        </w:rPr>
      </w:pPr>
      <w:r>
        <w:rPr>
          <w:rFonts w:ascii="Arial Narrow" w:hAnsi="Arial Narrow"/>
          <w:b/>
          <w:i/>
          <w:sz w:val="32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-15240</wp:posOffset>
            </wp:positionH>
            <wp:positionV relativeFrom="paragraph">
              <wp:posOffset>-15875</wp:posOffset>
            </wp:positionV>
            <wp:extent cx="1510665" cy="111379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Załącznik nr 5a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645"/>
        <w:gridCol w:w="6661"/>
      </w:tblGrid>
      <w:tr>
        <w:trPr>
          <w:trHeight w:val="532" w:hRule="atLeast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KARTA OCENY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ZGODNOŚCI PROJEKTU OBJĘTEGO GRANTEM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 LOKALNYMI KRYTERIAMI WYBORU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Lokalna Grupa Działania Bory Dolnośląskie</w:t>
            </w:r>
          </w:p>
        </w:tc>
      </w:tr>
      <w:tr>
        <w:trPr>
          <w:trHeight w:val="53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/GRANTOBIORCY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140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969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Fundusze Europejskie dla Lubuskie 2021-2027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  <w:r>
              <w:rPr>
                <w:rFonts w:ascii="Arial Narrow" w:hAnsi="Arial Narrow"/>
                <w:sz w:val="1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>
        <w:trPr>
          <w:trHeight w:val="173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osób z niepełnosprawnościami</w:t>
            </w:r>
          </w:p>
        </w:tc>
      </w:tr>
      <w:tr>
        <w:trPr>
          <w:trHeight w:val="713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 FUNDUSZ SPOŁECZNY PLUS</w:t>
            </w:r>
          </w:p>
        </w:tc>
      </w:tr>
    </w:tbl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cs="Times New Roman" w:ascii="Arial Narrow" w:hAnsi="Arial Narrow"/>
          <w:b/>
        </w:rPr>
        <w:t xml:space="preserve">Ocena projektu objętego grantem  wg Lokalnych kryteriów wyboru operacji dla przedsięwzięcia </w:t>
        <w:br/>
      </w:r>
      <w:r>
        <w:rPr>
          <w:rFonts w:cs="Times New Roman" w:ascii="Arial Narrow" w:hAnsi="Arial Narrow"/>
          <w:b/>
          <w:color w:val="000000"/>
          <w:szCs w:val="24"/>
        </w:rPr>
        <w:t>P.2.1. Wspieranie działań o charakterze edukacyjnym, kulturalnym, integracyjnym, animacyjnym, sportowym.</w:t>
      </w:r>
    </w:p>
    <w:tbl>
      <w:tblPr>
        <w:tblStyle w:val="Tabela-Siatka"/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"/>
        <w:gridCol w:w="2795"/>
        <w:gridCol w:w="996"/>
        <w:gridCol w:w="3402"/>
        <w:gridCol w:w="1699"/>
      </w:tblGrid>
      <w:tr>
        <w:trPr/>
        <w:tc>
          <w:tcPr>
            <w:tcW w:w="46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79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Nazwa kryterium</w:t>
            </w:r>
          </w:p>
        </w:tc>
        <w:tc>
          <w:tcPr>
            <w:tcW w:w="439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Punktacja</w:t>
            </w:r>
          </w:p>
        </w:tc>
        <w:tc>
          <w:tcPr>
            <w:tcW w:w="1699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Przyznana liczba punktów</w:t>
            </w:r>
          </w:p>
        </w:tc>
      </w:tr>
      <w:tr>
        <w:trPr>
          <w:trHeight w:val="2689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Opis projektu w kontekście właściwego celu szczegółowego FEWL 2021-2027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wskazanie problemu, na który odpowiedź stanowi cel główny projektu oraz uzasadnienie potrzeby realizacji projektu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trafność doboru celu głównego projektu i opisu, w jaki sposób projekt przyczyni się do osiągnięcia właściwego celu szczegółowego FEWL 2021-2027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adekwatność i założona do osiągnięcia wartość wskaźników pomiaru celów oraz źródła weryfikacji/pozyskania danych do pomiaru wskaźników i częstotliwości pomiaru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20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4739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Charakterystyka grupy docelowej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której działania projektowe będą miały największy wpływ.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 pkt</w:t>
            </w: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. – we wniosku przedstawiony jest opis grupy docelowej, nie obejmujący wszystkich istotnych cech takich jak wiek, płeć, poziom wykształcenia, status społeczno-ekonomiczny itp.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</w:t>
            </w: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. - Wnioskodawca nie scharakteryzował grupy docelowej zgodnie z zapisami w Regulaminie konkursu, nie opisuje istotnych cech charakteryzujących grupę docelowa takich jak: nie takich jak wiek, płeć, poziom wykształcenia, status społeczno-ekonomiczny itp. Brakuje istotnych informacji dotyczących cech i potrzeb tej grupy, co uniemożliwia pełne zrozumienie kontekstu projektu oraz skuteczną identyfikację grupy, która będzie korzystać z wsparcia w ramach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1548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Różnorodność form wsparcia dla uczestników projektów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Kryterium rozstrzygające nr 1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projekt zakłada co najmniej 3 różne formy wsparcia dla uczestników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2 formy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1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1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Calibri"/>
              </w:rPr>
            </w:pP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Budżet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niezbędność wydatków do realizacji projektu, poszczególnych zadań w projekcie i osiągania jego celów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racjonalność i efektywność budżetu projektu jako planu finansowego całego przedsięwzięcia oraz zgodność wydatków ze standardem i cenami rynkowymi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prawidłowość sporządzenia budżetu projektu biorąc pod uwagę koszty przypadające na jednego uczestnika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metodologia wyliczenia wkładu własnego (założenie odpowiedniego poziomu, a także formy wkładu własnego)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" w:ascii="Arial Narrow" w:hAnsi="Arial Narrow"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Maksymalna liczba punktów – 16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 xml:space="preserve">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Doświadczenie w realizacji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projektów/świadczeniu usług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na rzecz mieszkańców obszaru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10 pkt.</w:t>
            </w:r>
            <w:r>
              <w:rPr>
                <w:rFonts w:ascii="Arial Narrow" w:hAnsi="Arial Narrow"/>
                <w:sz w:val="20"/>
              </w:rPr>
              <w:t>– Wnioskoda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wca zrealizował co najmniej 2 projekty/działania/realizował usługi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 xml:space="preserve">zgodnych z celem </w:t>
            </w:r>
            <w:r>
              <w:rPr>
                <w:rFonts w:ascii="Arial Narrow" w:hAnsi="Arial Narrow"/>
                <w:sz w:val="20"/>
              </w:rPr>
              <w:t>w ciągu ostatnich 5 lat na rzecz dzieci i młodzieży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lub/i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5 pkt.</w:t>
            </w:r>
            <w:r>
              <w:rPr>
                <w:rFonts w:ascii="Arial Narrow" w:hAnsi="Arial Narrow"/>
                <w:sz w:val="20"/>
              </w:rPr>
              <w:t xml:space="preserve"> – Wnioskodawca zrealizował co najmniej 3 projekty/działania/realizował usługi w ciągu ostatnich 5 lat</w:t>
            </w:r>
            <w:r>
              <w:rPr>
                <w:rFonts w:ascii="Arial Narrow" w:hAnsi="Arial Narrow"/>
                <w:strike w:val="false"/>
                <w:dstrike w:val="false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</w:rPr>
              <w:t>zgodnych z innymi celami niż cel f,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0 pkt.</w:t>
            </w:r>
            <w:r>
              <w:rPr>
                <w:rFonts w:ascii="Arial Narrow" w:hAnsi="Arial Narrow"/>
                <w:sz w:val="20"/>
              </w:rPr>
              <w:t xml:space="preserve"> – Wnioskodawca </w:t>
            </w:r>
            <w:r>
              <w:rPr>
                <w:rFonts w:ascii="Arial Narrow" w:hAnsi="Arial Narrow"/>
                <w:sz w:val="20"/>
                <w:u w:val="single"/>
              </w:rPr>
              <w:t>nie</w:t>
            </w:r>
            <w:r>
              <w:rPr>
                <w:rFonts w:ascii="Arial Narrow" w:hAnsi="Arial Narrow"/>
                <w:sz w:val="20"/>
              </w:rPr>
              <w:t xml:space="preserve"> zrealizował co najmniej 3 projektów/działań/nie świadczył usług w ciągu ostatnich 5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</w:rPr>
              <w:t>zgodnych z innymi celami niż cel f,  o</w:t>
            </w:r>
            <w:r>
              <w:rPr>
                <w:rFonts w:ascii="Arial Narrow" w:hAnsi="Arial Narrow"/>
                <w:sz w:val="20"/>
              </w:rPr>
              <w:t xml:space="preserve">raz </w:t>
            </w:r>
            <w:r>
              <w:rPr>
                <w:rFonts w:ascii="Arial Narrow" w:hAnsi="Arial Narrow"/>
                <w:sz w:val="20"/>
                <w:u w:val="single"/>
              </w:rPr>
              <w:t xml:space="preserve">nie </w:t>
            </w:r>
            <w:r>
              <w:rPr>
                <w:rFonts w:ascii="Arial Narrow" w:hAnsi="Arial Narrow"/>
                <w:sz w:val="20"/>
              </w:rPr>
              <w:t xml:space="preserve">zrealizował co najmniej 2 projektów/działań/nie świadczył usług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</w:rPr>
              <w:t>zgodnych z celem</w:t>
            </w:r>
            <w:r>
              <w:rPr>
                <w:rFonts w:ascii="Arial Narrow" w:hAnsi="Arial Narrow"/>
                <w:b/>
                <w:bCs/>
                <w:color w:val="C9211E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 ciągu ostatnich 5 lat na rzecz dzieci i młodzieży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u w:val="single"/>
              </w:rPr>
              <w:t>Uwaga</w:t>
            </w:r>
            <w:r>
              <w:rPr>
                <w:rFonts w:ascii="Arial Narrow" w:hAnsi="Arial Narrow"/>
                <w:sz w:val="20"/>
              </w:rPr>
              <w:t>: Punty się sumują.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Okres prowadzonej działalności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okres działalności powyżej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okres działalności od 36 do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okres działalności 0-36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  <w:b/>
                <w:b/>
                <w:szCs w:val="24"/>
              </w:rPr>
            </w:pPr>
            <w:r>
              <w:rPr>
                <w:rFonts w:eastAsia="Arial" w:cs="Arial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Przychody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. 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równa albo wyższa od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od wydatków w ocenianym projekcie, ale nie mniejsza lub równa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suma przychodów Wnioskodawcy </w:t>
            </w:r>
            <w:r>
              <w:rPr>
                <w:rFonts w:eastAsia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organizacyjno-techniczny Wnioskodawcy wykorzystywany w ramach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infrastruktura i zasoby techniczne zostały jasno przedstawione, a plan ich wykorzystania jest konkretny i dobrze określony. Opisane są konkretne zasoby, ich role w projekcie oraz korzyści wynikające z ich użycia.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brak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kadrowy/osobowy Wnioskodawcy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Wnioskodawca przedstawia szczegółowy opis potencjału kadrowego. Opisuje się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Wnioskodawca opisał potencjału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we wniosku brak opisu potencjału kadrowego Wnioskodawcy. Opis jest niejasny lub niekompletny, co uniemożliwia pełne zrozumienie, jakie zasoby ludzkie są dostępne dla realizacji projektu i w jaki sposób zostaną one wykorzystane w jego ramach.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93" w:leader="none"/>
              </w:tabs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2379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Promocja LGD i realizowanego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 pkt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min.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5 narzędzi  związanych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min. 3 narzędzia  związane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0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w złożonym wniosku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 nie przewiduje zastosowania narzędzi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związanych z promocją projektu oraz LGD w trakcie real</w:t>
            </w:r>
            <w:r>
              <w:rPr>
                <w:rFonts w:cs="Calibri" w:ascii="Arial Narrow" w:hAnsi="Arial Narrow"/>
                <w:sz w:val="20"/>
                <w:szCs w:val="20"/>
              </w:rPr>
              <w:t>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1490" w:hRule="atLeast"/>
        </w:trPr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Wnioskodawca posiada, co najmniej od roku poprzedzającego dzień złożenia wniosku, siedzibę lub oddział na obszarze objętym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Kryterium rozstrzygające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 pkt.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Wnioskodawca, przynajmniej od roku poprzedzającego dzień złożenia wniosku, ma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 pkt.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Wnioskodawca nie posiada, przynajmniej od roku poprzedzającego dzień złożenia wniosku, siedziby lub oddziału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bCs/>
                <w:i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>
          <w:trHeight w:val="890" w:hRule="atLeast"/>
        </w:trPr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kern w:val="0"/>
                <w:lang w:val="pl-PL" w:bidi="ar-SA"/>
              </w:rPr>
            </w:pPr>
            <w:r>
              <w:rPr>
                <w:rFonts w:ascii="Arial Narrow" w:hAnsi="Arial Narrow"/>
                <w:b/>
                <w:kern w:val="0"/>
                <w:sz w:val="2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  <w:lang w:val="pl-PL" w:bidi="ar-SA"/>
              </w:rPr>
              <w:t>Kryterium rozstrzygające</w:t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 w:ascii="Arial Narrow" w:hAnsi="Arial Narrow"/>
                <w:b/>
                <w:bCs/>
                <w:kern w:val="0"/>
                <w:sz w:val="20"/>
                <w:szCs w:val="20"/>
                <w:lang w:val="pl-PL" w:bidi="ar-SA"/>
              </w:rPr>
              <w:t>Definicja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Arial Narrow" w:hAnsi="Arial Narrow" w:eastAsia="Calibri" w:cs=""/>
                <w:b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>
          <w:trHeight w:val="890" w:hRule="atLeast"/>
        </w:trPr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Definicja: W przypadku dwóch lub większej liczby wniosków o równej ogólnej liczbie punktów, wyższe miejsce na liście rankingowej otrzymuje ten z nich, który  uzyskał wyższą liczbę punktów w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Kryterium:  </w:t>
            </w:r>
            <w:bookmarkStart w:id="0" w:name="_Hlk5361040561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>Różnorodność form wsparcia dla uczestników projektów</w:t>
            </w:r>
            <w:bookmarkEnd w:id="0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 xml:space="preserve"> , a jeżeli w dalszym ciągu brak będzie rozstrzygnięcia to decyduje liczba punktów uzyskana w Kryterium : Wnioskodawca posiada, co najmniej od roku poprzedzającego dzień złożenia wniosku,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przypadku braku rozstrzygnięcia będzie brana pod uwagę kolejność zarejestrowania wniosku.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Uzasadnienie: </w:t>
            </w:r>
            <w:r>
              <w:rPr>
                <w:rFonts w:eastAsia="Calibri" w:cs="Times New Roman" w:ascii="Arial Narrow" w:hAnsi="Arial Narrow"/>
                <w:b/>
                <w:bCs/>
                <w:i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Ograniczy to liczbę wniosków, które będą zajmować tę samą pozycję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Arial Narrow" w:hAnsi="Arial Narrow" w:eastAsia="Calibri" w:cs=""/>
                <w:b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7656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Suma punktów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254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Imię i nazwisko oceniającego tj. członka Rady LGD</w:t>
            </w:r>
          </w:p>
        </w:tc>
        <w:tc>
          <w:tcPr>
            <w:tcW w:w="510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spacing w:before="60" w:after="0"/>
        <w:rPr>
          <w:rFonts w:ascii="Arial Narrow" w:hAnsi="Arial Narrow" w:cs="Times New Roman"/>
          <w:sz w:val="24"/>
        </w:rPr>
      </w:pPr>
      <w:r>
        <w:rPr>
          <w:rFonts w:cs="Times New Roman" w:ascii="Arial Narrow" w:hAnsi="Arial Narrow"/>
          <w:sz w:val="24"/>
        </w:rPr>
        <w:t xml:space="preserve">Maksymalna liczba punktów: </w:t>
      </w:r>
      <w:r>
        <w:rPr>
          <w:rFonts w:cs="Times New Roman" w:ascii="Arial Narrow" w:hAnsi="Arial Narrow"/>
          <w:b/>
          <w:sz w:val="24"/>
        </w:rPr>
        <w:t>106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sz w:val="24"/>
        </w:rPr>
        <w:t>Wymagana minimalna liczba punktów:</w:t>
      </w:r>
      <w:r>
        <w:rPr/>
        <w:t xml:space="preserve"> </w:t>
      </w:r>
      <w:r>
        <w:rPr>
          <w:rFonts w:ascii="Arial Narrow" w:hAnsi="Arial Narrow"/>
          <w:b/>
          <w:bCs/>
          <w:sz w:val="24"/>
          <w:szCs w:val="24"/>
        </w:rPr>
        <w:t>57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b/>
          <w:sz w:val="24"/>
        </w:rPr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b/>
          <w:sz w:val="24"/>
        </w:rPr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7"/>
        <w:gridCol w:w="3297"/>
        <w:gridCol w:w="3886"/>
      </w:tblGrid>
      <w:tr>
        <w:trPr/>
        <w:tc>
          <w:tcPr>
            <w:tcW w:w="10490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4"/>
                <w:szCs w:val="20"/>
                <w:lang w:val="pl-PL" w:eastAsia="pl-PL" w:bidi="ar-SA"/>
              </w:rPr>
              <w:t>Uzasadnienie oceny</w:t>
            </w:r>
          </w:p>
        </w:tc>
      </w:tr>
      <w:tr>
        <w:trPr>
          <w:trHeight w:val="2581" w:hRule="atLeast"/>
        </w:trPr>
        <w:tc>
          <w:tcPr>
            <w:tcW w:w="1049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  <w:tr>
        <w:trPr/>
        <w:tc>
          <w:tcPr>
            <w:tcW w:w="330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6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członka Rady LGD)</w:t>
            </w:r>
          </w:p>
        </w:tc>
      </w:tr>
      <w:tr>
        <w:trPr/>
        <w:tc>
          <w:tcPr>
            <w:tcW w:w="3307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7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6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Przewodniczącej Rady)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INSTRUKCJA WYPEŁNIANIA KARTY</w:t>
      </w:r>
      <w:r>
        <w:rPr>
          <w:rStyle w:val="Zakotwiczenieprzypisudolnego"/>
          <w:rFonts w:ascii="Arial Narrow" w:hAnsi="Arial Narrow"/>
          <w:b/>
          <w:sz w:val="20"/>
          <w:szCs w:val="20"/>
        </w:rPr>
        <w:footnoteReference w:id="2"/>
      </w:r>
      <w:r>
        <w:rPr>
          <w:rFonts w:ascii="Arial Narrow" w:hAnsi="Arial Narrow"/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bookmarkStart w:id="1" w:name="_Hlk512507273"/>
      <w:r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>
        <w:rPr>
          <w:rFonts w:ascii="Arial Narrow" w:hAnsi="Arial Narrow"/>
          <w:i/>
          <w:sz w:val="20"/>
          <w:szCs w:val="20"/>
        </w:rPr>
        <w:t xml:space="preserve">Procedury  wyboru i oceny grantobiorców w ramach projektów grantowych wraz z opisem sposobu rozliczania grantów, monitorowania i kontroli </w:t>
      </w:r>
      <w:r>
        <w:rPr>
          <w:rFonts w:ascii="Arial Narrow" w:hAnsi="Arial Narrow"/>
          <w:sz w:val="20"/>
          <w:szCs w:val="20"/>
        </w:rPr>
        <w:t>oraz z</w:t>
      </w:r>
      <w:r>
        <w:rPr>
          <w:rFonts w:ascii="Arial Narrow" w:hAnsi="Arial Narrow"/>
          <w:i/>
          <w:sz w:val="20"/>
          <w:szCs w:val="20"/>
        </w:rPr>
        <w:t xml:space="preserve"> Regulaminem Rady Stowarzyszenia Lokalna Grupa Działania Bory Dolnośląskie.</w:t>
      </w:r>
      <w:bookmarkEnd w:id="1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 wypełnieniem karty należy sprawdzić, czy karta zawiera pieczęć LGD.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Głos oddany przez członka Rady LGD, w formie wypełnionej Karty, jest nieważny, jeżeli zachodzi, co najmniej jedna z poniższych okoliczności: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nazwiska i imienia i/lub podpisu członka Rady LGD,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informacji pozwalających zidentyfikować projekt, którego dotyczy ocena (numeru wniosku o dofinansowanie/ nazwy wnioskodawcy, tytułu projektu).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Karta winna zostać wypełniona czytelnie piórem, długopisem lub cienkopisem.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Przyznana punktacja powinna być postawiona w polu przeznaczonego na to kwadratu. Punktacja przyznana przez Członka Rady powinna być podliczona i wpisana w polu „SUMA PUNKTÓW”.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Wszelkie zmiany nanosi się poprzez skreślenie i parafowanie (nie należy używać korektora).</w:t>
      </w:r>
    </w:p>
    <w:p>
      <w:pPr>
        <w:pStyle w:val="Normal"/>
        <w:spacing w:before="0" w:after="200"/>
        <w:rPr>
          <w:rFonts w:ascii="Arial Narrow" w:hAnsi="Arial Narrow"/>
          <w:b/>
          <w:b/>
          <w:sz w:val="32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567" w:top="1701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53782652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Punkty od 2 do 6 dotyczą sytuacji gdy karta uzupełniana jest w formie papierowej.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68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84175"/>
    <w:rPr/>
  </w:style>
  <w:style w:type="character" w:styleId="StopkaZnak" w:customStyle="1">
    <w:name w:val="Stopka Znak"/>
    <w:basedOn w:val="DefaultParagraphFont"/>
    <w:uiPriority w:val="99"/>
    <w:qFormat/>
    <w:rsid w:val="00484175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f222b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c37f2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5e7970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22de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c06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c06cb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502ff9"/>
    <w:rPr>
      <w:rFonts w:ascii="Calibri" w:hAnsi="Calibri" w:eastAsia="Calibri" w:cs="Times New Roman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8f222b"/>
    <w:pPr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b60a7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5e797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22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c06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06cb"/>
    <w:pPr/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Qlalignjustify">
    <w:name w:val="ql-align-justify"/>
    <w:basedOn w:val="Normal"/>
    <w:qFormat/>
    <w:pPr>
      <w:spacing w:lineRule="exact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b60a7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5D2DC-F92B-44C7-AEF8-9881D4BB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LibreOffice/7.3.0.3$Windows_X86_64 LibreOffice_project/0f246aa12d0eee4a0f7adcefbf7c878fc2238db3</Application>
  <AppVersion>15.0000</AppVersion>
  <Pages>5</Pages>
  <Words>1427</Words>
  <Characters>8968</Characters>
  <CharactersWithSpaces>10304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dc:description/>
  <dc:language>pl-PL</dc:language>
  <cp:lastModifiedBy/>
  <dcterms:modified xsi:type="dcterms:W3CDTF">2025-02-21T12:08:29Z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