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 Narrow" w:hAnsi="Arial Narrow"/>
          <w:b/>
          <w:b/>
          <w:i/>
          <w:i/>
          <w:sz w:val="32"/>
        </w:rPr>
      </w:pPr>
      <w:r>
        <w:rPr>
          <w:rFonts w:ascii="Arial Narrow" w:hAnsi="Arial Narrow"/>
          <w:b/>
          <w:i/>
          <w:sz w:val="32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-285750</wp:posOffset>
            </wp:positionH>
            <wp:positionV relativeFrom="paragraph">
              <wp:posOffset>-127000</wp:posOffset>
            </wp:positionV>
            <wp:extent cx="1447800" cy="110617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Załącznik nr 5b do Procedury wyboru i oceny grantobiorców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 ramach projektów grantowych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wraz z opisem sposobu rozliczania grantów,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b/>
          <w:i/>
          <w:sz w:val="20"/>
        </w:rPr>
        <w:t>monitorowania i kontroli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sz w:val="32"/>
        </w:rPr>
      </w:pPr>
      <w:r>
        <w:rPr>
          <w:rFonts w:ascii="Arial Narrow" w:hAnsi="Arial Narrow"/>
          <w:b/>
          <w:sz w:val="32"/>
        </w:rPr>
      </w:r>
    </w:p>
    <w:tbl>
      <w:tblPr>
        <w:tblW w:w="94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5"/>
        <w:gridCol w:w="645"/>
        <w:gridCol w:w="6661"/>
      </w:tblGrid>
      <w:tr>
        <w:trPr>
          <w:trHeight w:val="532" w:hRule="atLeast"/>
        </w:trPr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KARTA OCENY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ZGODNOŚCI PROJEKTU OBJĘTEGO GRANTEM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Z LOKALNYMI KRYTERIAMI WYBORU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Stowarzyszenie Lokalna Grupa Działania Bory Dolnośląskie</w:t>
            </w:r>
          </w:p>
        </w:tc>
      </w:tr>
      <w:tr>
        <w:trPr>
          <w:trHeight w:val="532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8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/GRANTOBIORCY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1406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969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Fundusze Europejskie dla Lubuskie 2021-2027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  <w:r>
              <w:rPr>
                <w:rFonts w:ascii="Arial Narrow" w:hAnsi="Arial Narrow"/>
                <w:sz w:val="1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>
        <w:trPr>
          <w:trHeight w:val="150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(g) Wspieranie uczenia się przez całe życie, w szczególności elastycznych możliwości podnoszenia i zmiany kwalifikacji dla wszystkich,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      </w:r>
          </w:p>
        </w:tc>
      </w:tr>
      <w:tr>
        <w:trPr>
          <w:trHeight w:val="713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EUROPEJSKI FUNDUSZ SPOŁECZNY PLUS</w:t>
            </w:r>
          </w:p>
        </w:tc>
      </w:tr>
    </w:tbl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eastAsia="Calibri" w:eastAsiaTheme="minorHAnsi" w:ascii="Arial Narrow" w:hAnsi="Arial Narrow"/>
          <w:b/>
          <w:color w:val="FF0000"/>
        </w:rPr>
      </w:r>
    </w:p>
    <w:p>
      <w:pPr>
        <w:pStyle w:val="NoSpacing"/>
        <w:jc w:val="center"/>
        <w:rPr>
          <w:rStyle w:val="AkapitzlistZnak"/>
          <w:rFonts w:ascii="Arial Narrow" w:hAnsi="Arial Narrow" w:eastAsia="Calibri" w:eastAsiaTheme="minorHAnsi"/>
          <w:b/>
          <w:b/>
          <w:color w:val="FF0000"/>
        </w:rPr>
      </w:pPr>
      <w:r>
        <w:rPr>
          <w:rFonts w:cs="Times New Roman" w:ascii="Arial Narrow" w:hAnsi="Arial Narrow"/>
          <w:b/>
        </w:rPr>
        <w:t>Ocena projektu objętego grantem  wg Lokalnych kryteriów wyboru operacji dla przedsięwzięcia</w:t>
        <w:br/>
      </w:r>
      <w:r>
        <w:rPr>
          <w:rFonts w:eastAsia="Calibri" w:cs="Times New Roman" w:ascii="Arial Narrow" w:hAnsi="Arial Narrow"/>
          <w:b/>
          <w:color w:val="000000"/>
          <w:szCs w:val="24"/>
        </w:rPr>
        <w:t xml:space="preserve"> P.2.2.. - Wsparcie lokalnych inicjatyw na rzecz kształcenia osób dorosłych</w:t>
      </w:r>
      <w:r>
        <w:rPr>
          <w:rFonts w:cs="Times New Roman" w:ascii="Arial Narrow" w:hAnsi="Arial Narrow"/>
          <w:b/>
        </w:rPr>
        <w:t xml:space="preserve"> </w:t>
      </w:r>
    </w:p>
    <w:p>
      <w:pPr>
        <w:pStyle w:val="NoSpacing"/>
        <w:jc w:val="center"/>
        <w:rPr>
          <w:rFonts w:ascii="Arial Narrow" w:hAnsi="Arial Narrow" w:cs="Times New Roman"/>
          <w:b/>
          <w:b/>
        </w:rPr>
      </w:pPr>
      <w:r>
        <w:rPr>
          <w:rFonts w:cs="Times New Roman" w:ascii="Arial Narrow" w:hAnsi="Arial Narrow"/>
          <w:b/>
        </w:rPr>
      </w:r>
    </w:p>
    <w:tbl>
      <w:tblPr>
        <w:tblStyle w:val="Tabela-Siatka"/>
        <w:tblW w:w="93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"/>
        <w:gridCol w:w="2795"/>
        <w:gridCol w:w="996"/>
        <w:gridCol w:w="3402"/>
        <w:gridCol w:w="1699"/>
      </w:tblGrid>
      <w:tr>
        <w:trPr/>
        <w:tc>
          <w:tcPr>
            <w:tcW w:w="46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79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Nazwa kryterium</w:t>
            </w:r>
          </w:p>
        </w:tc>
        <w:tc>
          <w:tcPr>
            <w:tcW w:w="4398" w:type="dxa"/>
            <w:gridSpan w:val="2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Punktacja</w:t>
            </w:r>
          </w:p>
        </w:tc>
        <w:tc>
          <w:tcPr>
            <w:tcW w:w="1699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Przyznana liczba punktów</w:t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Opis projektu w kontekście właściwego celu szczegółowego FEWL 2021-2027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commentRangeStart w:id="0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7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wskazanie problemu, na który odpowiedź stanowi cel główny projektu oraz uzasadnienie potrzeby realizacji projektu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7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trafność doboru celu głównego projektu i opisu, w jaki sposób projekt przyczyni się do osiągnięcia właściwego celu szczegółowego FEWL 2021-2027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6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</w:r>
            <w:commentRangeEnd w:id="0"/>
            <w:r>
              <w:commentReference w:id="0"/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- adekwatność i założona do osiągnięcia wartość wskaźników pomiaru celów oraz źródła weryfikacji/pozyskania danych do pomiaru wskaźników i częstotliwości pomiaru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u w:val="single"/>
                <w:lang w:val="pl-PL" w:eastAsia="pl-PL" w:bidi="ar-SA"/>
              </w:rPr>
              <w:t>Uwaga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: Punty się sumują.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20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commentRangeStart w:id="1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Charakterystyka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</w:r>
            <w:commentRangeEnd w:id="1"/>
            <w:r>
              <w:commentReference w:id="1"/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 grupy docelowej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Wnioskodawca  przedstawia w sposób klarowny i szczegółowy opis grupy docelowej, obejmujący zarówno osoby, jak i instytucje, które zostaną objęte wsparciem. Opis uwzględnia istotne cechy grupy docelowej, takie jak wiek, płeć, poziom wykształcenia, status społeczno-ekonomiczny itp. Opis ten pozwala na pełne zrozumienie kontekstu, w jakim działa projekt, oraz identyfikuje grupę, której działania projektowe będą miały największy wpływ.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3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– we wniosku przedstawiony jest opis grupy docelowej, nie obejmujący wszystkich istotnych cech takich jak wiek, płeć, poziom wykształcenia, status społeczno-ekonomiczny itp.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0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Wnioskodawca nie scharakteryzował grupy docelowej zgodnie z zapisami w Regulaminie konkursu, nie opisuje istotnych cech charakteryzujących grupę docelowa takich jak: nie takich jak wiek, płeć, poziom wykształcenia, status społeczno-ekonomiczny itp. Brakuje istotnych informacji dotyczących cech i potrzeb tej grupy, co uniemożliwia pełne zrozumienie kontekstu projektu oraz skuteczną identyfikację grupy, która będzie korzystać z wsparcia w ramach projektu.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Calibri-Bold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Różnorodność form wsparcia dla uczestników projektów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Calibri-Bold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Kryterium rozstrzygające nr 1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commentRangeStart w:id="2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projekt zakłada co najmniej 3 różne formy wsparcia dla uczestników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3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– projekt zakłada 2 formy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1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– projekt zakłada 1 formę wsparcia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Calibri"/>
              </w:rPr>
            </w:pPr>
            <w:commentRangeEnd w:id="2"/>
            <w:r>
              <w:commentReference w:id="2"/>
            </w:r>
            <w:r>
              <w:rPr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Budżet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commentRangeStart w:id="3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niezbędność wydatków do realizacji projektu, poszczególnych zadań w projekcie i osiągania jego celów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racjonalność i efektywność budżetu projektu jako planu finansowego całego przedsięwzięcia oraz zgodność wydatków ze standardem i cenami rynkowymi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sz w:val="20"/>
              </w:rPr>
            </w:r>
            <w:commentRangeEnd w:id="3"/>
            <w:r>
              <w:commentReference w:id="3"/>
            </w:r>
            <w:r>
              <w:rPr>
                <w:b/>
                <w:bCs/>
                <w:sz w:val="20"/>
              </w:rPr>
              <w:t>1-4</w:t>
            </w: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prawidłowość sporządzenia budżetu projektu biorąc pod uwagę koszty przypadające na jednego uczestnika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1-4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</w:t>
            </w:r>
            <w:r>
              <w:rPr>
                <w:rFonts w:eastAsia="Calibri" w:cs="Calibri" w:ascii="Arial Narrow" w:hAnsi="Arial Narrow"/>
                <w:kern w:val="0"/>
                <w:sz w:val="20"/>
                <w:szCs w:val="20"/>
                <w:lang w:val="pl-PL" w:eastAsia="pl-PL" w:bidi="ar-SA"/>
              </w:rPr>
              <w:t>metodologia wyliczenia wkładu własnego (założenie odpowiedniego poziomu, a także formy wkładu własnego)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Arial Narrow" w:hAnsi="Arial Narrow"/>
                <w:color w:val="000000"/>
                <w:kern w:val="0"/>
                <w:sz w:val="20"/>
                <w:szCs w:val="20"/>
                <w:u w:val="single"/>
                <w:lang w:val="pl-PL" w:eastAsia="pl-PL" w:bidi="ar-SA"/>
              </w:rPr>
              <w:t>Uwaga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: Punty się sumują.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Maksymalna liczba punktów – 16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 xml:space="preserve">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Doświadczenie w realizacji </w:t>
            </w:r>
            <w:commentRangeStart w:id="4"/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projektów/świadczeniu usług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</w:r>
            <w:commentRangeEnd w:id="4"/>
            <w:r>
              <w:commentReference w:id="4"/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 na rzecz mieszkańców obszaru LSR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10 pkt.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Wnioskodawca zrealizował co najmniej 2 proje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kty/działania/realizował usługi </w:t>
            </w:r>
            <w:r>
              <w:rPr>
                <w:rFonts w:ascii="Arial Narrow" w:hAnsi="Arial Narrow"/>
                <w:b/>
                <w:bCs/>
                <w:strike w:val="false"/>
                <w:dstrike w:val="false"/>
                <w:color w:val="000000"/>
                <w:sz w:val="20"/>
                <w:szCs w:val="20"/>
              </w:rPr>
              <w:t>zgodnych z celem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 w ciągu ostatnich 5 lat na rzecz dorosłych mieszkańców o niskich kwalifikacjach, zagrożonych degradacją lub wykluczeniem z rynku pracy z obszaru LSR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trike w:val="false"/>
                <w:dstrike w:val="false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>lub/i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trike w:val="false"/>
                <w:dstrike w:val="false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trike w:val="false"/>
                <w:dstrike w:val="false"/>
                <w:color w:val="000000"/>
                <w:sz w:val="20"/>
                <w:szCs w:val="20"/>
              </w:rPr>
              <w:t>5 pkt.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 – Wnioskodawca zrealizował co najmniej 3 projekty/działania/realizował usługi w ciągu ostatnich 5 lat </w:t>
            </w:r>
            <w:r>
              <w:rPr>
                <w:rFonts w:ascii="Arial Narrow" w:hAnsi="Arial Narrow"/>
                <w:b/>
                <w:bCs/>
                <w:strike w:val="false"/>
                <w:dstrike w:val="false"/>
                <w:color w:val="000000"/>
                <w:sz w:val="20"/>
                <w:szCs w:val="20"/>
              </w:rPr>
              <w:t>zgodnych z innymi celami niż cel g,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trike w:val="false"/>
                <w:dstrike w:val="false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trike w:val="false"/>
                <w:dstrike w:val="false"/>
                <w:color w:val="000000"/>
                <w:sz w:val="20"/>
                <w:szCs w:val="20"/>
              </w:rPr>
              <w:t>0 pkt.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 – Wnioskodawca 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  <w:u w:val="single"/>
              </w:rPr>
              <w:t>nie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 zrealizował co najmniej 3 projektów/działań/nie świadczył usług w ciągu ostatnich 5 lat </w:t>
            </w:r>
            <w:r>
              <w:rPr>
                <w:rFonts w:ascii="Arial Narrow" w:hAnsi="Arial Narrow"/>
                <w:b/>
                <w:bCs/>
                <w:strike w:val="false"/>
                <w:dstrike w:val="false"/>
                <w:color w:val="000000"/>
                <w:sz w:val="20"/>
                <w:szCs w:val="20"/>
              </w:rPr>
              <w:t xml:space="preserve">zgodnych z innymi celami niż cel g, 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oraz 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  <w:u w:val="single"/>
              </w:rPr>
              <w:t>nie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 zrealizował co najmniej 2 projektów/działań/nie świadczył usług </w:t>
            </w:r>
            <w:r>
              <w:rPr>
                <w:rFonts w:ascii="Arial Narrow" w:hAnsi="Arial Narrow"/>
                <w:b/>
                <w:bCs/>
                <w:strike w:val="false"/>
                <w:dstrike w:val="false"/>
                <w:color w:val="000000"/>
                <w:sz w:val="20"/>
                <w:szCs w:val="20"/>
              </w:rPr>
              <w:t>zgodnych z celem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 xml:space="preserve"> w ciągu ostatnich 5 lat na rzecz dorosłych mieszkańców o niskich kwalifikacjach, zagrożonych degradacją lub wykluczeniem z rynku pracy z obszaru LSR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trike w:val="false"/>
                <w:dstrike w:val="false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  <w:u w:val="single"/>
              </w:rPr>
              <w:t>Uwaga</w:t>
            </w:r>
            <w:r>
              <w:rPr>
                <w:rFonts w:ascii="Arial Narrow" w:hAnsi="Arial Narrow"/>
                <w:strike w:val="false"/>
                <w:dstrike w:val="false"/>
                <w:color w:val="000000"/>
                <w:sz w:val="20"/>
                <w:szCs w:val="20"/>
              </w:rPr>
              <w:t>: Punty się sumują.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trike w:val="false"/>
                <w:dstrike w:val="false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strike w:val="false"/>
                <w:dstrike w:val="false"/>
                <w:color w:val="000000"/>
                <w:kern w:val="0"/>
                <w:sz w:val="20"/>
                <w:szCs w:val="20"/>
                <w:u w:val="single"/>
                <w:lang w:val="pl-PL" w:eastAsia="pl-PL" w:bidi="ar-SA"/>
              </w:rPr>
              <w:t>15 pkt</w:t>
            </w:r>
            <w:r>
              <w:rPr>
                <w:rFonts w:eastAsia="Calibri" w:cs="Times New Roman" w:ascii="Arial Narrow" w:hAnsi="Arial Narrow"/>
                <w:b/>
                <w:strike w:val="false"/>
                <w:dstrike w:val="false"/>
                <w:color w:val="000000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Okres prowadzonej działalności Wnioskodawcy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. - okres działalności powyżej 60 miesięcy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5 pkt.-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okres działalności od 36 do 60 miesięcy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0 pkt.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- okres działalności 0-36 miesięcy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Arial" w:cs="Arial"/>
                <w:b/>
                <w:b/>
                <w:szCs w:val="24"/>
              </w:rPr>
            </w:pPr>
            <w:r>
              <w:rPr>
                <w:rFonts w:eastAsia="Arial" w:cs="Arial" w:ascii="Arial Narrow" w:hAnsi="Arial Narrow"/>
                <w:b/>
                <w:kern w:val="0"/>
                <w:sz w:val="20"/>
                <w:szCs w:val="24"/>
                <w:lang w:val="pl-PL" w:eastAsia="pl-PL" w:bidi="ar-SA"/>
              </w:rPr>
              <w:t>Przychody Wnioskodawcy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. – suma przychodów Wnioskodawcy </w:t>
            </w:r>
            <w:r>
              <w:rPr>
                <w:rFonts w:eastAsia="Arial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z ostatnich dwóch lat </w:t>
            </w:r>
            <w:r>
              <w:rPr>
                <w:rFonts w:eastAsia="Arial" w:cs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>jest równa albo wyższa od wydatków w ocenianym projekcie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– suma przychodów Wnioskodawcy </w:t>
            </w:r>
            <w:r>
              <w:rPr>
                <w:rFonts w:eastAsia="Arial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z ostatnich dwóch lat </w:t>
            </w:r>
            <w:r>
              <w:rPr>
                <w:rFonts w:eastAsia="Arial" w:cs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>jest mniejsza od wydatków w ocenianym projekcie, ale nie mniejsza lub równa niż 50% wydatków w ocenianym projekcie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eastAsia="Arial" w:cs="Arial"/>
              </w:rPr>
            </w:pPr>
            <w:r>
              <w:rPr>
                <w:rFonts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0 pkt.</w:t>
            </w:r>
            <w:r>
              <w:rPr>
                <w:rFonts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 – suma przychodów Wnioskodawcy </w:t>
            </w:r>
            <w:r>
              <w:rPr>
                <w:rFonts w:eastAsia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z ostatnich dwóch lat </w:t>
            </w:r>
            <w:r>
              <w:rPr>
                <w:rFonts w:eastAsia="Arial" w:cs="Arial" w:ascii="Arial Narrow" w:hAnsi="Arial Narrow"/>
                <w:kern w:val="0"/>
                <w:sz w:val="20"/>
                <w:szCs w:val="20"/>
                <w:lang w:val="pl-PL" w:eastAsia="pl-PL" w:bidi="ar-SA"/>
              </w:rPr>
              <w:t>jest mniejsza niż 50% wydatków w ocenianym projekcie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8.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Potencjał organizacyjno-techniczny Wnioskodawcy wykorzystywany w ramach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infrastruktura i zasoby techniczne zostały jasno przedstawione, a plan ich wykorzystania jest konkretny i dobrze określony. Opisane są konkretne zasoby, ich role w projekcie oraz korzyści wynikające z ich użycia.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3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przedstawiona została infrastruktura i zasoby techniczne, ale plan ich wykorzystania jest ogólny i nieprecyzyjny. Brak szczegółowego opisu, jakie zasoby zostaną użyte w projekcie oraz jakie korzyści przyniesie ich wykorzystanie.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 xml:space="preserve">0 pkt. </w:t>
            </w: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-  brak przedstawienia infrastruktury, zasobów technicznych oraz planu ich wykorzystania w projekcie. Brak konkretnych informacji na temat tego, jakie zasoby są dostępne i jak zostaną wykorzystane, co sugeruje brak przygotowania do projektu.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9.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Potencjał kadrowy/osobowy Wnioskodawcy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5 pkt. </w:t>
            </w: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- Wnioskodawca przedstawia szczegółowy opis potencjału kadrowego. Opisuje się kompetencje, doświadczenie oraz kwalifikacje zespołu, które są istotne dla realizacji projektu. Ponadto, we wniosku wyraźnie opisano, w jaki sposób potencjał kadrowy będzie wykorzystywany w ramach realizacji projektu, wskazując na konkretne role i zadania, jakie przypisane są poszczególnym osobom oraz jakie korzyści wynikają z ich udziału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3 pkt. </w:t>
            </w: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-  Wnioskodawca opisał potencjału kadrowy, ale w sposób ogólnikowy lub niepełny. Niektóre istotne informacje o kompetencjach i doświadczeniu mogą być pominięte lub słabo uwydatnione. Opis sposobu wykorzystania potencjału kadrowego jest zbyt ogólnikowy.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0 pkt. </w:t>
            </w: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-  we wniosku brak opisu potencjału kadrowego Wnioskodawcy. Opis jest niejasny lub niekompletny, co uniemożliwia pełne zrozumienie, jakie zasoby ludzkie są dostępne dla realizacji projektu i w jaki sposób zostaną one wykorzystane w jego ramach.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93" w:leader="none"/>
              </w:tabs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color w:val="000000"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Times New Roman" w:ascii="Arial Narrow" w:hAnsi="Arial Narrow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10.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Promocja LGD i realizowanego projektu</w:t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5 pkt.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 Wnioskodawca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w złożonym wniosku przewiduje min. 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>5 narzędzi  związanych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 z promocją projektu oraz LGD w trakcie realizacji projektu.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3 pkt.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 Wnioskodawca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w złożonym wniosku przewiduje 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 xml:space="preserve">min. 3 narzędzia  związane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 xml:space="preserve"> z promocją projektu oraz LGD w trakcie realizacji projektu.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0 pkt.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- Wnioskodawca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w złożonym wniosku</w:t>
            </w:r>
            <w:r>
              <w:rPr>
                <w:rFonts w:cs="Calibri" w:ascii="Arial Narrow" w:hAnsi="Arial Narrow"/>
                <w:b/>
                <w:bCs/>
                <w:color w:val="000000"/>
                <w:sz w:val="20"/>
                <w:szCs w:val="20"/>
              </w:rPr>
              <w:t xml:space="preserve"> nie przewiduje zastosowania narzędzi </w:t>
            </w: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  <w:t>związanych z promocją projektu oraz LGD w trakcie realizacji projektu.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cs="Calibri"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 w:cs="Calibri" w:ascii="Arial Narrow" w:hAnsi="Arial Narrow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Calibri" w:ascii="Arial Narrow" w:hAnsi="Arial Narrow"/>
                <w:b/>
                <w:color w:val="000000"/>
                <w:kern w:val="0"/>
                <w:sz w:val="20"/>
                <w:szCs w:val="20"/>
                <w:u w:val="single"/>
                <w:lang w:val="pl-PL" w:eastAsia="pl-PL" w:bidi="ar-SA"/>
              </w:rPr>
              <w:t>5 pkt</w:t>
            </w:r>
            <w:r>
              <w:rPr>
                <w:rFonts w:eastAsia="Calibri" w:cs="Calibri" w:ascii="Arial Narrow" w:hAnsi="Arial Narrow"/>
                <w:b/>
                <w:color w:val="000000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11.</w:t>
            </w:r>
          </w:p>
        </w:tc>
        <w:tc>
          <w:tcPr>
            <w:tcW w:w="279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eastAsia="Calibri" w:cs="Times New Roman" w:ascii="Arial Narrow" w:hAnsi="Arial Narrow"/>
                <w:b/>
                <w:i w:val="false"/>
                <w:iCs w:val="false"/>
                <w:kern w:val="0"/>
                <w:sz w:val="20"/>
                <w:szCs w:val="20"/>
                <w:lang w:val="pl-PL" w:eastAsia="pl-PL" w:bidi="ar-SA"/>
              </w:rPr>
              <w:t>Wnioskodawca posiada, co najmniej od roku poprzedzającego dzień złożenia wniosku, siedzibę lub oddział na obszarze objętym LSR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i w:val="false"/>
                <w:i w:val="false"/>
                <w:iCs w:val="false"/>
                <w:sz w:val="20"/>
              </w:rPr>
            </w:pPr>
            <w:r>
              <w:rPr>
                <w:rFonts w:ascii="Arial Narrow" w:hAnsi="Arial Narrow"/>
                <w:i w:val="false"/>
                <w:iCs w:val="false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eastAsia="Calibri" w:cs="Times New Roman" w:ascii="Arial Narrow" w:hAnsi="Arial Narrow"/>
                <w:b/>
                <w:i w:val="false"/>
                <w:iCs w:val="false"/>
                <w:kern w:val="0"/>
                <w:sz w:val="20"/>
                <w:szCs w:val="20"/>
                <w:lang w:val="pl-PL" w:eastAsia="pl-PL" w:bidi="ar-SA"/>
              </w:rPr>
              <w:t>Kryterium rozstrzygające nr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i w:val="false"/>
                <w:i w:val="false"/>
                <w:iCs w:val="false"/>
                <w:sz w:val="20"/>
              </w:rPr>
            </w:pPr>
            <w:r>
              <w:rPr>
                <w:rFonts w:ascii="Arial Narrow" w:hAnsi="Arial Narrow"/>
                <w:b/>
                <w:i w:val="false"/>
                <w:iCs w:val="false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i w:val="false"/>
                <w:i w:val="false"/>
                <w:iCs w:val="false"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i w:val="false"/>
                <w:iCs w:val="false"/>
                <w:color w:val="FF0000"/>
                <w:sz w:val="20"/>
              </w:rPr>
            </w:r>
          </w:p>
        </w:tc>
        <w:tc>
          <w:tcPr>
            <w:tcW w:w="439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ascii="Arial Narrow" w:hAnsi="Arial Narrow"/>
                <w:b/>
                <w:i w:val="false"/>
                <w:iCs w:val="false"/>
                <w:sz w:val="20"/>
                <w:szCs w:val="20"/>
              </w:rPr>
              <w:t>10 pkt.</w:t>
            </w:r>
            <w:r>
              <w:rPr>
                <w:rFonts w:ascii="Arial Narrow" w:hAnsi="Arial Narrow"/>
                <w:i w:val="false"/>
                <w:iCs w:val="false"/>
                <w:sz w:val="20"/>
                <w:szCs w:val="20"/>
              </w:rPr>
              <w:t xml:space="preserve"> – Wnioskodawca, przynajmniej od roku poprzedzającego dzień złożenia wniosku, ma siedzibę lub oddział na obszarze objętym LSR.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ascii="Arial Narrow" w:hAnsi="Arial Narrow"/>
                <w:b/>
                <w:i w:val="false"/>
                <w:iCs w:val="false"/>
                <w:sz w:val="20"/>
                <w:szCs w:val="20"/>
              </w:rPr>
              <w:t>0 pkt.</w:t>
            </w:r>
            <w:r>
              <w:rPr>
                <w:rFonts w:ascii="Arial Narrow" w:hAnsi="Arial Narrow"/>
                <w:i w:val="false"/>
                <w:iCs w:val="false"/>
                <w:sz w:val="20"/>
                <w:szCs w:val="20"/>
              </w:rPr>
              <w:t xml:space="preserve"> – Wnioskodawca nie posiada, przynajmniej od roku poprzedzającego dzień złożenia wniosku, siedziby lub oddziału na obszarze objętym LSR.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Arial Narrow" w:hAnsi="Arial Narrow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rFonts w:eastAsia="Calibri" w:cs="Times New Roman" w:ascii="Arial Narrow" w:hAnsi="Arial Narrow"/>
                <w:b/>
                <w:bCs/>
                <w:i w:val="false"/>
                <w:iCs w:val="false"/>
                <w:kern w:val="0"/>
                <w:sz w:val="20"/>
                <w:szCs w:val="20"/>
                <w:lang w:val="pl-PL" w:eastAsia="pl-PL" w:bidi="ar-SA"/>
              </w:rPr>
              <w:t xml:space="preserve">Maksymalna liczba punktów – </w:t>
            </w:r>
            <w:r>
              <w:rPr>
                <w:rFonts w:eastAsia="Calibri" w:cs="Times New Roman" w:ascii="Arial Narrow" w:hAnsi="Arial Narrow"/>
                <w:b/>
                <w:bCs/>
                <w:i w:val="false"/>
                <w:iCs w:val="false"/>
                <w:kern w:val="0"/>
                <w:sz w:val="20"/>
                <w:szCs w:val="20"/>
                <w:u w:val="single"/>
                <w:lang w:val="pl-PL" w:eastAsia="pl-PL" w:bidi="ar-SA"/>
              </w:rPr>
              <w:t>10 pkt</w:t>
            </w:r>
            <w:r>
              <w:rPr>
                <w:rFonts w:eastAsia="Calibri" w:cs="Times New Roman" w:ascii="Arial Narrow" w:hAnsi="Arial Narrow"/>
                <w:b/>
                <w:bCs/>
                <w:i w:val="false"/>
                <w:iCs w:val="false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325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bCs/>
                <w:kern w:val="0"/>
                <w:sz w:val="20"/>
                <w:szCs w:val="20"/>
                <w:lang w:val="pl-PL" w:bidi="ar-SA"/>
              </w:rPr>
            </w:pPr>
            <w:r>
              <w:rPr>
                <w:rFonts w:ascii="Arial Narrow" w:hAnsi="Arial Narrow"/>
                <w:b/>
                <w:bCs/>
                <w:kern w:val="0"/>
                <w:sz w:val="20"/>
                <w:szCs w:val="20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kern w:val="0"/>
                <w:sz w:val="20"/>
                <w:szCs w:val="20"/>
                <w:lang w:val="pl-PL" w:bidi="ar-SA"/>
              </w:rPr>
              <w:t>Kryterium rozstrzygające</w:t>
            </w:r>
          </w:p>
        </w:tc>
        <w:tc>
          <w:tcPr>
            <w:tcW w:w="439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 w:eastAsia="Calibri" w:cs="Calibri"/>
                <w:b/>
                <w:b/>
                <w:bCs/>
                <w:kern w:val="0"/>
                <w:sz w:val="20"/>
                <w:szCs w:val="20"/>
                <w:lang w:val="pl-PL" w:bidi="ar-SA"/>
              </w:rPr>
            </w:pPr>
            <w:r>
              <w:rPr>
                <w:rFonts w:eastAsia="Calibri" w:cs="Calibri" w:ascii="Arial Narrow" w:hAnsi="Arial Narrow"/>
                <w:b/>
                <w:bCs/>
                <w:kern w:val="0"/>
                <w:sz w:val="20"/>
                <w:szCs w:val="20"/>
                <w:lang w:val="pl-PL" w:bidi="ar-SA"/>
              </w:rPr>
              <w:t>Definicja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b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rFonts w:ascii="Arial Narrow" w:hAnsi="Arial Narrow" w:eastAsia="Calibri" w:cs=""/>
                <w:b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b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325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  <w:tc>
          <w:tcPr>
            <w:tcW w:w="4398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Definicja: W przypadku dwóch lub większej liczby wniosków o równej ogólnej liczbie punktów, wyższe miejsce na liście rankingowej otrzymuje ten z nich, który  uzyskał wyższą liczbę punktów w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Kryterium:  </w:t>
            </w:r>
            <w:bookmarkStart w:id="0" w:name="_Hlk5361040561"/>
            <w:r>
              <w:rPr>
                <w:rFonts w:cs="Calibri-Bold" w:ascii="Arial Narrow" w:hAnsi="Arial Narrow"/>
                <w:b/>
                <w:bCs/>
                <w:color w:val="000000"/>
                <w:sz w:val="20"/>
                <w:szCs w:val="20"/>
              </w:rPr>
              <w:t>Różnorodność form wsparcia dla uczestników projektów</w:t>
            </w:r>
            <w:bookmarkEnd w:id="0"/>
            <w:r>
              <w:rPr>
                <w:rFonts w:cs="Calibri-Bold" w:ascii="Arial Narrow" w:hAnsi="Arial Narrow"/>
                <w:b/>
                <w:bCs/>
                <w:color w:val="000000"/>
                <w:sz w:val="20"/>
                <w:szCs w:val="20"/>
              </w:rPr>
              <w:t xml:space="preserve"> , a jeżeli w dalszym ciągu brak będzie rozstrzygnięcia to decyduje liczba punktów uzyskana w Kryterium : Wnioskodawca posiada, co najmniej od roku poprzedzającego dzień złożenia wniosku, siedzibę lub oddział na obszarze objętym LSR.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eastAsia="Times New Roman" w:cs="Times New Roman"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 przypadku braku rozstrzygnięcia będzie brana pod uwagę kolejność zarejestrowania wniosku.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Uzasadnienie: </w:t>
            </w:r>
            <w:r>
              <w:rPr>
                <w:rFonts w:eastAsia="Calibri" w:cs="Times New Roman" w:ascii="Arial Narrow" w:hAnsi="Arial Narrow"/>
                <w:b/>
                <w:bCs/>
                <w:i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Calibri" w:cs="Times New Roman" w:ascii="Arial Narrow" w:hAnsi="Arial Narrow"/>
                <w:b/>
                <w:bCs/>
                <w:color w:val="000000"/>
                <w:kern w:val="0"/>
                <w:sz w:val="20"/>
                <w:szCs w:val="20"/>
                <w:lang w:val="pl-PL" w:eastAsia="pl-PL" w:bidi="ar-SA"/>
              </w:rPr>
              <w:t>Ograniczy to liczbę wniosków, które będą zajmować tę samą pozycję</w:t>
            </w:r>
            <w:r>
              <w:rPr>
                <w:rFonts w:eastAsia="Calibri" w:cs="Times New Roman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b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b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b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rFonts w:ascii="Arial Narrow" w:hAnsi="Arial Narrow" w:eastAsia="Calibri" w:cs=""/>
                <w:b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7656" w:type="dxa"/>
            <w:gridSpan w:val="4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Suma punktów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  <w:tr>
        <w:trPr/>
        <w:tc>
          <w:tcPr>
            <w:tcW w:w="4254" w:type="dxa"/>
            <w:gridSpan w:val="3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0"/>
                <w:szCs w:val="20"/>
                <w:lang w:val="pl-PL" w:eastAsia="pl-PL" w:bidi="ar-SA"/>
              </w:rPr>
              <w:t>Imię i nazwisko oceniającego tj. członka Rady LGD</w:t>
            </w:r>
          </w:p>
        </w:tc>
        <w:tc>
          <w:tcPr>
            <w:tcW w:w="510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</w:tc>
      </w:tr>
    </w:tbl>
    <w:p>
      <w:pPr>
        <w:pStyle w:val="Normal"/>
        <w:spacing w:before="60" w:after="0"/>
        <w:rPr>
          <w:rFonts w:ascii="Arial Narrow" w:hAnsi="Arial Narrow" w:cs="Times New Roman"/>
          <w:sz w:val="24"/>
        </w:rPr>
      </w:pPr>
      <w:r>
        <w:rPr>
          <w:rFonts w:cs="Times New Roman" w:ascii="Arial Narrow" w:hAnsi="Arial Narrow"/>
          <w:sz w:val="24"/>
        </w:rPr>
        <w:t xml:space="preserve">Maksymalna liczba punktów: </w:t>
      </w:r>
      <w:r>
        <w:rPr>
          <w:rFonts w:cs="Times New Roman" w:ascii="Arial Narrow" w:hAnsi="Arial Narrow"/>
          <w:b/>
          <w:sz w:val="24"/>
        </w:rPr>
        <w:t>106</w:t>
      </w:r>
    </w:p>
    <w:p>
      <w:pPr>
        <w:pStyle w:val="Normal"/>
        <w:spacing w:before="60" w:after="0"/>
        <w:rPr>
          <w:rFonts w:ascii="Arial Narrow" w:hAnsi="Arial Narrow" w:cs="Times New Roman"/>
          <w:b/>
          <w:b/>
          <w:sz w:val="24"/>
        </w:rPr>
      </w:pPr>
      <w:r>
        <w:rPr>
          <w:rFonts w:cs="Times New Roman" w:ascii="Arial Narrow" w:hAnsi="Arial Narrow"/>
          <w:sz w:val="24"/>
        </w:rPr>
        <w:t xml:space="preserve">Wymagana minimalna liczba punktów: </w:t>
      </w:r>
      <w:r>
        <w:rPr>
          <w:rFonts w:cs="Times New Roman" w:ascii="Arial Narrow" w:hAnsi="Arial Narrow"/>
          <w:b/>
          <w:bCs/>
          <w:sz w:val="24"/>
          <w:szCs w:val="24"/>
        </w:rPr>
        <w:t>57</w:t>
      </w:r>
    </w:p>
    <w:p>
      <w:pPr>
        <w:pStyle w:val="Normal"/>
        <w:spacing w:before="60" w:after="0"/>
        <w:rPr>
          <w:rFonts w:ascii="Arial Narrow" w:hAnsi="Arial Narrow" w:cs="Times New Roman"/>
          <w:b/>
          <w:b/>
          <w:sz w:val="24"/>
        </w:rPr>
      </w:pPr>
      <w:r>
        <w:rPr>
          <w:rFonts w:cs="Times New Roman" w:ascii="Arial Narrow" w:hAnsi="Arial Narrow"/>
          <w:b/>
          <w:sz w:val="24"/>
        </w:rPr>
      </w:r>
    </w:p>
    <w:p>
      <w:pPr>
        <w:pStyle w:val="Normal"/>
        <w:spacing w:before="0" w:after="0"/>
        <w:rPr>
          <w:rFonts w:ascii="Arial Narrow" w:hAnsi="Arial Narrow" w:cs="Times New Roman"/>
          <w:sz w:val="24"/>
        </w:rPr>
      </w:pPr>
      <w:r>
        <w:rPr>
          <w:rFonts w:cs="Times New Roman" w:ascii="Arial Narrow" w:hAnsi="Arial Narrow"/>
          <w:sz w:val="24"/>
        </w:rPr>
      </w:r>
    </w:p>
    <w:tbl>
      <w:tblPr>
        <w:tblStyle w:val="Tabela-Siatka"/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07"/>
        <w:gridCol w:w="3299"/>
        <w:gridCol w:w="3884"/>
      </w:tblGrid>
      <w:tr>
        <w:trPr/>
        <w:tc>
          <w:tcPr>
            <w:tcW w:w="10490" w:type="dxa"/>
            <w:gridSpan w:val="3"/>
            <w:tcBorders/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b/>
                <w:kern w:val="0"/>
                <w:sz w:val="24"/>
                <w:szCs w:val="20"/>
                <w:lang w:val="pl-PL" w:eastAsia="pl-PL" w:bidi="ar-SA"/>
              </w:rPr>
              <w:t>Uzasadnienie oceny</w:t>
            </w:r>
          </w:p>
        </w:tc>
      </w:tr>
      <w:tr>
        <w:trPr>
          <w:trHeight w:val="2090" w:hRule="atLeast"/>
        </w:trPr>
        <w:tc>
          <w:tcPr>
            <w:tcW w:w="10490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</w:tc>
      </w:tr>
      <w:tr>
        <w:trPr/>
        <w:tc>
          <w:tcPr>
            <w:tcW w:w="3307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(Miejscowość)</w:t>
            </w:r>
          </w:p>
        </w:tc>
        <w:tc>
          <w:tcPr>
            <w:tcW w:w="3299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(Data)</w:t>
            </w:r>
          </w:p>
        </w:tc>
        <w:tc>
          <w:tcPr>
            <w:tcW w:w="388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ascii="Arial Narrow" w:hAnsi="Arial Narrow"/>
                <w:b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(Podpis członka Rady LGD)</w:t>
            </w:r>
          </w:p>
        </w:tc>
      </w:tr>
      <w:tr>
        <w:trPr/>
        <w:tc>
          <w:tcPr>
            <w:tcW w:w="3307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(Miejscowość)</w:t>
            </w:r>
          </w:p>
        </w:tc>
        <w:tc>
          <w:tcPr>
            <w:tcW w:w="3299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(Data)</w:t>
            </w:r>
          </w:p>
        </w:tc>
        <w:tc>
          <w:tcPr>
            <w:tcW w:w="3884" w:type="dxa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Calibri" w:cs="" w:ascii="Arial Narrow" w:hAnsi="Arial Narrow"/>
                <w:kern w:val="0"/>
                <w:sz w:val="20"/>
                <w:szCs w:val="20"/>
                <w:lang w:val="pl-PL" w:eastAsia="pl-PL" w:bidi="ar-SA"/>
              </w:rPr>
              <w:t>(Podpis Przewodniczącej Rady)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INSTRUKCJA WYPEŁNIANIA KARTY</w:t>
      </w:r>
      <w:r>
        <w:rPr>
          <w:rStyle w:val="Zakotwiczenieprzypisudolnego"/>
          <w:rFonts w:ascii="Arial Narrow" w:hAnsi="Arial Narrow"/>
          <w:b/>
          <w:sz w:val="20"/>
          <w:szCs w:val="20"/>
        </w:rPr>
        <w:footnoteReference w:id="2"/>
      </w:r>
      <w:r>
        <w:rPr>
          <w:rFonts w:ascii="Arial Narrow" w:hAnsi="Arial Narrow"/>
          <w:b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bookmarkStart w:id="1" w:name="_Hlk512507273"/>
      <w:r>
        <w:rPr>
          <w:rFonts w:ascii="Arial Narrow" w:hAnsi="Arial Narrow"/>
          <w:sz w:val="20"/>
          <w:szCs w:val="20"/>
        </w:rPr>
        <w:t xml:space="preserve">Przed wypełnieniem karty należy zapoznać się z procedurą wyboru i oceny opisaną w dokumencie pn. </w:t>
      </w:r>
      <w:r>
        <w:rPr>
          <w:rFonts w:ascii="Arial Narrow" w:hAnsi="Arial Narrow"/>
          <w:i/>
          <w:sz w:val="20"/>
          <w:szCs w:val="20"/>
        </w:rPr>
        <w:t xml:space="preserve">Procedury  wyboru i oceny grantobiorców w ramach projektów grantowych wraz z opisem sposobu rozliczania grantów, monitorowania i kontroli </w:t>
      </w:r>
      <w:r>
        <w:rPr>
          <w:rFonts w:ascii="Arial Narrow" w:hAnsi="Arial Narrow"/>
          <w:sz w:val="20"/>
          <w:szCs w:val="20"/>
        </w:rPr>
        <w:t>oraz z</w:t>
      </w:r>
      <w:r>
        <w:rPr>
          <w:rFonts w:ascii="Arial Narrow" w:hAnsi="Arial Narrow"/>
          <w:i/>
          <w:sz w:val="20"/>
          <w:szCs w:val="20"/>
        </w:rPr>
        <w:t xml:space="preserve"> Regulaminem Rady Stowarzyszenia Lokalna Grupa Działania Bory Dolnośląskie</w:t>
      </w:r>
      <w:commentRangeStart w:id="5"/>
      <w:r>
        <w:rPr>
          <w:rFonts w:ascii="Arial Narrow" w:hAnsi="Arial Narrow"/>
          <w:i/>
          <w:sz w:val="20"/>
          <w:szCs w:val="20"/>
        </w:rPr>
        <w:t>.</w:t>
      </w:r>
      <w:bookmarkEnd w:id="1"/>
      <w:commentRangeEnd w:id="5"/>
      <w:r>
        <w:commentReference w:id="5"/>
      </w:r>
      <w:r>
        <w:rPr>
          <w:rFonts w:ascii="Arial Narrow" w:hAnsi="Arial Narrow"/>
          <w:i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 wypełnieniem karty należy sprawdzić, czy karta zawiera pieczęć LGD.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Głos oddany przez członka Rady LGD, w formie wypełnionej Karty, jest nieważny, jeżeli zachodzi, co najmniej jedna z poniższych okoliczności: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karcie brakuje nazwiska i imienia i/lub podpisu członka Rady LGD,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 karcie brakuje informacji pozwalających zidentyfikować projekt, którego dotyczy ocena (numeru wniosku o dofinansowanie/ nazwy wnioskodawcy, tytułu projektu).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Karta winna zostać wypełniona czytelnie piórem, długopisem lub cienkopisem.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Przyznana punktacja powinna być postawiona w polu przeznaczonego na to kwadratu. Punktacja przyznana przez Członka Rady powinna być podliczona i wpisana w polu „SUMA PUNKTÓW”.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Wszelkie zmiany nanosi się poprzez skreślenie i parafowanie (nie należy używać korektora).</w:t>
      </w:r>
    </w:p>
    <w:p>
      <w:pPr>
        <w:pStyle w:val="Normal"/>
        <w:spacing w:before="0" w:after="200"/>
        <w:rPr>
          <w:rFonts w:ascii="Arial Narrow" w:hAnsi="Arial Narrow"/>
          <w:b/>
          <w:b/>
          <w:sz w:val="32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gutter="0" w:header="567" w:top="1701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urszula.mroz" w:date="2024-04-09T10:53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1" w:author="urszula.mroz" w:date="2024-04-09T11:41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2" w:author="urszula.mroz" w:date="2024-04-09T11:49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3" w:author="urszula.mroz" w:date="2024-04-09T11:06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4" w:author="urszula.mroz" w:date="2024-04-09T12:08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zmiana</w:t>
      </w:r>
    </w:p>
  </w:comment>
  <w:comment w:id="5" w:author="urszula.mroz" w:date="2024-01-11T15:43:00Z" w:initials="u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Każdy LGD  wpisuje swoja nazwę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71978065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Punkty od 2 do 6 dotyczą sytuacji gdy karta uzupełniana jest w formie papierowej.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68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484175"/>
    <w:rPr/>
  </w:style>
  <w:style w:type="character" w:styleId="StopkaZnak" w:customStyle="1">
    <w:name w:val="Stopka Znak"/>
    <w:basedOn w:val="DefaultParagraphFont"/>
    <w:uiPriority w:val="99"/>
    <w:qFormat/>
    <w:rsid w:val="00484175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f222b"/>
    <w:rPr>
      <w:rFonts w:ascii="Calibri" w:hAnsi="Calibri" w:eastAsia="Calibri" w:cs="Times New Roman"/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0331d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5e7970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722de"/>
    <w:rPr>
      <w:rFonts w:ascii="Tahoma" w:hAnsi="Tahoma" w:cs="Tahoma"/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c06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c06cb"/>
    <w:rPr>
      <w:b/>
      <w:bCs/>
      <w:sz w:val="20"/>
      <w:szCs w:val="20"/>
    </w:rPr>
  </w:style>
  <w:style w:type="character" w:styleId="AkapitzlistZnak" w:customStyle="1">
    <w:name w:val="Akapit z listą Znak"/>
    <w:link w:val="ListParagraph"/>
    <w:uiPriority w:val="34"/>
    <w:qFormat/>
    <w:locked/>
    <w:rsid w:val="00502ff9"/>
    <w:rPr>
      <w:rFonts w:ascii="Calibri" w:hAnsi="Calibri" w:eastAsia="Calibri" w:cs="Times New Roman"/>
    </w:rPr>
  </w:style>
  <w:style w:type="character" w:styleId="Znakiprzypiswdolnych" w:customStyle="1">
    <w:name w:val="Znaki przypisów dolnych"/>
    <w:qFormat/>
    <w:rPr/>
  </w:style>
  <w:style w:type="character" w:styleId="Spistreci1Znak" w:customStyle="1">
    <w:name w:val="Spis treści 1 Znak"/>
    <w:qFormat/>
    <w:rPr>
      <w:rFonts w:ascii="Arial Narrow" w:hAnsi="Arial Narrow"/>
    </w:rPr>
  </w:style>
  <w:style w:type="character" w:styleId="Nagwek2Znak" w:customStyle="1">
    <w:name w:val="Nagłówek 2 Znak"/>
    <w:qFormat/>
    <w:rPr>
      <w:rFonts w:ascii="Arial Narrow" w:hAnsi="Arial Narrow" w:cs="0"/>
      <w:b/>
      <w:bCs/>
    </w:rPr>
  </w:style>
  <w:style w:type="character" w:styleId="Nagwek1Znak" w:customStyle="1">
    <w:name w:val="Nagłówek 1 Znak"/>
    <w:qFormat/>
    <w:rPr>
      <w:rFonts w:ascii="Arial Narrow" w:hAnsi="Arial Narrow" w:eastAsia="Times New Roman" w:cs="0"/>
      <w:b/>
      <w:bCs/>
      <w:sz w:val="28"/>
      <w:szCs w:val="28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4841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841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8f222b"/>
    <w:pPr/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db60a7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5e797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22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c06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c06cb"/>
    <w:pPr/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Arial Narrow" w:hAnsi="Arial Narrow" w:eastAsia="Calibri" w:cs="0" w:eastAsiaTheme="minorHAnsi"/>
      <w:color w:val="auto"/>
      <w:kern w:val="0"/>
      <w:sz w:val="24"/>
      <w:szCs w:val="22"/>
      <w:lang w:val="pl-PL" w:eastAsia="pl-PL" w:bidi="ar-SA"/>
    </w:rPr>
  </w:style>
  <w:style w:type="paragraph" w:styleId="Qlalignjustify">
    <w:name w:val="ql-align-justify"/>
    <w:basedOn w:val="Normal"/>
    <w:qFormat/>
    <w:pPr>
      <w:spacing w:lineRule="exact" w:line="240" w:before="0" w:after="0"/>
      <w:jc w:val="both"/>
    </w:pPr>
    <w:rPr>
      <w:rFonts w:ascii="Arial" w:hAnsi="Arial" w:eastAsia="Times New Roman" w:cs="Times New Roman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b60a7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3E9A3-3D99-4EAD-AB87-EAF64057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LibreOffice/7.3.0.3$Windows_X86_64 LibreOffice_project/0f246aa12d0eee4a0f7adcefbf7c878fc2238db3</Application>
  <AppVersion>15.0000</AppVersion>
  <Pages>5</Pages>
  <Words>1433</Words>
  <Characters>9056</Characters>
  <CharactersWithSpaces>10396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dc:description/>
  <dc:language>pl-PL</dc:language>
  <cp:lastModifiedBy/>
  <dcterms:modified xsi:type="dcterms:W3CDTF">2025-02-06T11:42:01Z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